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2" w:type="dxa"/>
        <w:tblInd w:w="-2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9"/>
        <w:gridCol w:w="2149"/>
        <w:gridCol w:w="811"/>
        <w:gridCol w:w="2141"/>
        <w:gridCol w:w="1120"/>
        <w:gridCol w:w="1148"/>
        <w:gridCol w:w="1096"/>
        <w:gridCol w:w="1117"/>
        <w:gridCol w:w="1105"/>
        <w:gridCol w:w="1120"/>
        <w:gridCol w:w="1120"/>
        <w:gridCol w:w="1106"/>
        <w:gridCol w:w="14"/>
        <w:gridCol w:w="1106"/>
      </w:tblGrid>
      <w:tr w:rsidR="00044287" w:rsidRPr="00DE0DC3">
        <w:trPr>
          <w:cantSplit/>
          <w:trHeight w:val="668"/>
          <w:tblHeader/>
        </w:trPr>
        <w:tc>
          <w:tcPr>
            <w:tcW w:w="81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Cap.  di entrata</w:t>
            </w:r>
          </w:p>
        </w:tc>
        <w:tc>
          <w:tcPr>
            <w:tcW w:w="215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A63B81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Descr.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Capitolo di spesa correlato</w:t>
            </w:r>
          </w:p>
        </w:tc>
        <w:tc>
          <w:tcPr>
            <w:tcW w:w="2141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Descr.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Risorse vinc.  nel risultato di amministrazione al 1/1/2020</w:t>
            </w:r>
          </w:p>
        </w:tc>
        <w:tc>
          <w:tcPr>
            <w:tcW w:w="1148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Risorse vincolate applicate al bilancio dell'esercizio 2020</w:t>
            </w:r>
          </w:p>
        </w:tc>
        <w:tc>
          <w:tcPr>
            <w:tcW w:w="1096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Entrate vincolate accertate nell'esercizio 2020</w:t>
            </w:r>
          </w:p>
        </w:tc>
        <w:tc>
          <w:tcPr>
            <w:tcW w:w="111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Impegni eserc. 2020 finanziati da entrate vincolate accertate nell'esercizio o da quote vincolate del risultato di amministrazione</w:t>
            </w:r>
          </w:p>
        </w:tc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Fondo plur. vinc.  al 31/12/2020 finanziato da entrate vincolate accertate nell'esercizio o da quote vincolate del risultato di amministrazione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Cancellazione di residui attivi vincolati o eliminazione del vincolo su quote del risultato di amministrazione (+) e cancellazione di residui passivi finanziati da risorse vincolate (-) (gestione dei residui)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Cancellazione nell'esercizio 2020 di impegni finanziati dal fondo pluriennale vincolato dopo l'approvazione del rendiconto dell'esercizio 2019 non reimpegnati nell'esercizio 2020</w:t>
            </w:r>
          </w:p>
        </w:tc>
        <w:tc>
          <w:tcPr>
            <w:tcW w:w="11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Risorse vincolate nel bilancio al 31/12/2020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Risorse vincolate nel risultato di amministrazione al 31/12/2020</w:t>
            </w:r>
          </w:p>
        </w:tc>
      </w:tr>
      <w:tr w:rsidR="00044287" w:rsidRPr="00DE0DC3">
        <w:trPr>
          <w:cantSplit/>
          <w:trHeight w:val="318"/>
          <w:tblHeader/>
        </w:trPr>
        <w:tc>
          <w:tcPr>
            <w:tcW w:w="8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DE0DC3" w:rsidRDefault="00044287" w:rsidP="00F1049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4287" w:rsidRPr="00DE0DC3" w:rsidRDefault="00044287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4287" w:rsidRPr="00DE0DC3" w:rsidRDefault="00044287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4287" w:rsidRPr="00DE0DC3" w:rsidRDefault="00044287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>(a)</w:t>
            </w:r>
          </w:p>
        </w:tc>
        <w:tc>
          <w:tcPr>
            <w:tcW w:w="114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 xml:space="preserve">(b) </w:t>
            </w: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>(c)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 xml:space="preserve">(d) 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 xml:space="preserve">(e) 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 xml:space="preserve">(f) 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 xml:space="preserve">(g) 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0493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>(h)=(b)+(c)-(d)-(e)+(g)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9378BD" w:rsidRDefault="00044287" w:rsidP="00F10493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9378BD">
              <w:rPr>
                <w:rFonts w:cs="Calibri"/>
                <w:b/>
                <w:bCs/>
                <w:sz w:val="11"/>
                <w:szCs w:val="11"/>
              </w:rPr>
              <w:t>(i)=(a) +(c)-(d)-(e)-(f)+(g)</w:t>
            </w:r>
          </w:p>
        </w:tc>
      </w:tr>
      <w:tr w:rsidR="00044287" w:rsidRPr="00DE0DC3">
        <w:trPr>
          <w:cantSplit/>
          <w:trHeight w:val="142"/>
        </w:trPr>
        <w:tc>
          <w:tcPr>
            <w:tcW w:w="5921" w:type="dxa"/>
            <w:gridSpan w:val="4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  <w:tc>
          <w:tcPr>
            <w:tcW w:w="10051" w:type="dxa"/>
            <w:gridSpan w:val="10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5921" w:type="dxa"/>
            <w:gridSpan w:val="4"/>
            <w:tcBorders>
              <w:left w:val="double" w:sz="6" w:space="0" w:color="auto"/>
              <w:right w:val="nil"/>
            </w:tcBorders>
            <w:vAlign w:val="center"/>
          </w:tcPr>
          <w:p w:rsidR="00044287" w:rsidRPr="00033478" w:rsidRDefault="00044287" w:rsidP="00941F6E">
            <w:pPr>
              <w:rPr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Vincoli derivanti dalla legge</w:t>
            </w:r>
          </w:p>
        </w:tc>
        <w:tc>
          <w:tcPr>
            <w:tcW w:w="10051" w:type="dxa"/>
            <w:gridSpan w:val="10"/>
            <w:tcBorders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2F3040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17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44287" w:rsidRDefault="0004428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820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287" w:rsidRPr="00EB6782" w:rsidRDefault="00044287" w:rsidP="00EB678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4C1D3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Vincoli derivanti dalla legge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48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09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612.729,85</w:t>
            </w:r>
          </w:p>
        </w:tc>
        <w:tc>
          <w:tcPr>
            <w:tcW w:w="1117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185933,64</w:t>
            </w:r>
          </w:p>
        </w:tc>
        <w:tc>
          <w:tcPr>
            <w:tcW w:w="110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225.170,10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-11.482,05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201.626,11</w:t>
            </w:r>
          </w:p>
        </w:tc>
        <w:tc>
          <w:tcPr>
            <w:tcW w:w="110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213.108,16</w:t>
            </w:r>
          </w:p>
        </w:tc>
      </w:tr>
      <w:tr w:rsidR="00044287" w:rsidRPr="00DE0DC3">
        <w:trPr>
          <w:cantSplit/>
          <w:trHeight w:val="142"/>
        </w:trPr>
        <w:tc>
          <w:tcPr>
            <w:tcW w:w="5921" w:type="dxa"/>
            <w:gridSpan w:val="4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  <w:tc>
          <w:tcPr>
            <w:tcW w:w="10051" w:type="dxa"/>
            <w:gridSpan w:val="10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5921" w:type="dxa"/>
            <w:gridSpan w:val="4"/>
            <w:tcBorders>
              <w:left w:val="double" w:sz="6" w:space="0" w:color="auto"/>
              <w:right w:val="nil"/>
            </w:tcBorders>
            <w:vAlign w:val="center"/>
          </w:tcPr>
          <w:p w:rsidR="00044287" w:rsidRPr="00033478" w:rsidRDefault="00044287" w:rsidP="00941F6E">
            <w:pPr>
              <w:rPr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Vincoli derivanti da Trasferimenti</w:t>
            </w:r>
          </w:p>
        </w:tc>
        <w:tc>
          <w:tcPr>
            <w:tcW w:w="10051" w:type="dxa"/>
            <w:gridSpan w:val="10"/>
            <w:tcBorders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2F3040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17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44287" w:rsidRDefault="0004428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820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287" w:rsidRPr="00EB6782" w:rsidRDefault="00044287" w:rsidP="00EB678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4C1D3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Vincoli derivanti da Trasferimenti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48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09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640.137,53</w:t>
            </w:r>
          </w:p>
        </w:tc>
        <w:tc>
          <w:tcPr>
            <w:tcW w:w="1117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605.600,75</w:t>
            </w:r>
          </w:p>
        </w:tc>
        <w:tc>
          <w:tcPr>
            <w:tcW w:w="110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-23,12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34.536,78</w:t>
            </w:r>
          </w:p>
        </w:tc>
        <w:tc>
          <w:tcPr>
            <w:tcW w:w="110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34.559,90</w:t>
            </w:r>
          </w:p>
        </w:tc>
      </w:tr>
      <w:tr w:rsidR="00044287" w:rsidRPr="00DE0DC3">
        <w:trPr>
          <w:cantSplit/>
          <w:trHeight w:val="142"/>
        </w:trPr>
        <w:tc>
          <w:tcPr>
            <w:tcW w:w="5921" w:type="dxa"/>
            <w:gridSpan w:val="4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  <w:tc>
          <w:tcPr>
            <w:tcW w:w="10051" w:type="dxa"/>
            <w:gridSpan w:val="10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5921" w:type="dxa"/>
            <w:gridSpan w:val="4"/>
            <w:tcBorders>
              <w:left w:val="double" w:sz="6" w:space="0" w:color="auto"/>
              <w:right w:val="nil"/>
            </w:tcBorders>
            <w:vAlign w:val="center"/>
          </w:tcPr>
          <w:p w:rsidR="00044287" w:rsidRPr="00033478" w:rsidRDefault="00044287" w:rsidP="00941F6E">
            <w:pPr>
              <w:rPr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Vincoli derivanti da finanziamenti</w:t>
            </w:r>
          </w:p>
        </w:tc>
        <w:tc>
          <w:tcPr>
            <w:tcW w:w="10051" w:type="dxa"/>
            <w:gridSpan w:val="10"/>
            <w:tcBorders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2F3040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17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44287" w:rsidRDefault="0004428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820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287" w:rsidRPr="00EB6782" w:rsidRDefault="00044287" w:rsidP="00EB678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4C1D3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Vincoli derivanti da finanziamenti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48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09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17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0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0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>
        <w:trPr>
          <w:cantSplit/>
          <w:trHeight w:val="142"/>
        </w:trPr>
        <w:tc>
          <w:tcPr>
            <w:tcW w:w="5921" w:type="dxa"/>
            <w:gridSpan w:val="4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  <w:tc>
          <w:tcPr>
            <w:tcW w:w="10051" w:type="dxa"/>
            <w:gridSpan w:val="10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5921" w:type="dxa"/>
            <w:gridSpan w:val="4"/>
            <w:tcBorders>
              <w:left w:val="double" w:sz="6" w:space="0" w:color="auto"/>
              <w:right w:val="nil"/>
            </w:tcBorders>
            <w:vAlign w:val="center"/>
          </w:tcPr>
          <w:p w:rsidR="00044287" w:rsidRPr="00033478" w:rsidRDefault="00044287" w:rsidP="00941F6E">
            <w:pPr>
              <w:rPr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Vincoli formalmente attribuiti dall'ente</w:t>
            </w:r>
          </w:p>
        </w:tc>
        <w:tc>
          <w:tcPr>
            <w:tcW w:w="10051" w:type="dxa"/>
            <w:gridSpan w:val="10"/>
            <w:tcBorders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2F3040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17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44287" w:rsidRDefault="0004428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820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287" w:rsidRPr="00EB6782" w:rsidRDefault="00044287" w:rsidP="00EB678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4C1D3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Vincoli formalmente attribuiti dall'ente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48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09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29.844,50</w:t>
            </w:r>
          </w:p>
        </w:tc>
        <w:tc>
          <w:tcPr>
            <w:tcW w:w="1117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29.844,50</w:t>
            </w:r>
          </w:p>
        </w:tc>
        <w:tc>
          <w:tcPr>
            <w:tcW w:w="110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-7.944,15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0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7.944,15</w:t>
            </w:r>
          </w:p>
        </w:tc>
      </w:tr>
      <w:tr w:rsidR="00044287" w:rsidRPr="00DE0DC3">
        <w:trPr>
          <w:cantSplit/>
          <w:trHeight w:val="142"/>
        </w:trPr>
        <w:tc>
          <w:tcPr>
            <w:tcW w:w="5921" w:type="dxa"/>
            <w:gridSpan w:val="4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  <w:tc>
          <w:tcPr>
            <w:tcW w:w="10051" w:type="dxa"/>
            <w:gridSpan w:val="10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941F6E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5921" w:type="dxa"/>
            <w:gridSpan w:val="4"/>
            <w:tcBorders>
              <w:left w:val="double" w:sz="6" w:space="0" w:color="auto"/>
              <w:right w:val="nil"/>
            </w:tcBorders>
            <w:vAlign w:val="center"/>
          </w:tcPr>
          <w:p w:rsidR="00044287" w:rsidRPr="00033478" w:rsidRDefault="00044287" w:rsidP="00941F6E">
            <w:pPr>
              <w:rPr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Altri vincoli</w:t>
            </w:r>
          </w:p>
        </w:tc>
        <w:tc>
          <w:tcPr>
            <w:tcW w:w="10051" w:type="dxa"/>
            <w:gridSpan w:val="10"/>
            <w:tcBorders>
              <w:left w:val="nil"/>
              <w:right w:val="double" w:sz="6" w:space="0" w:color="auto"/>
            </w:tcBorders>
            <w:vAlign w:val="center"/>
          </w:tcPr>
          <w:p w:rsidR="00044287" w:rsidRPr="0097300A" w:rsidRDefault="00044287" w:rsidP="002F3040">
            <w:pPr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17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44287" w:rsidRDefault="0004428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820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287" w:rsidRPr="00EB6782" w:rsidRDefault="00044287" w:rsidP="00EB678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4C1D3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Altri vincoli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48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09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17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0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0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>
        <w:trPr>
          <w:cantSplit/>
          <w:trHeight w:val="17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287" w:rsidRDefault="0004428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44287" w:rsidRDefault="0004428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44287" w:rsidRPr="00DE0DC3">
        <w:trPr>
          <w:cantSplit/>
          <w:trHeight w:val="318"/>
        </w:trPr>
        <w:tc>
          <w:tcPr>
            <w:tcW w:w="820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287" w:rsidRPr="00EB6782" w:rsidRDefault="00044287" w:rsidP="00EB678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4C1D3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48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09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1.282.711,88</w:t>
            </w:r>
          </w:p>
        </w:tc>
        <w:tc>
          <w:tcPr>
            <w:tcW w:w="1117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83608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821.378,89</w:t>
            </w:r>
          </w:p>
        </w:tc>
        <w:tc>
          <w:tcPr>
            <w:tcW w:w="1105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225.170,10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-19.449,32</w:t>
            </w:r>
          </w:p>
        </w:tc>
        <w:tc>
          <w:tcPr>
            <w:tcW w:w="1120" w:type="dxa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236.162,89</w:t>
            </w:r>
          </w:p>
        </w:tc>
        <w:tc>
          <w:tcPr>
            <w:tcW w:w="1106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EB6782" w:rsidRDefault="00044287" w:rsidP="005A1F31">
            <w:pPr>
              <w:jc w:val="right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255.612,21</w:t>
            </w:r>
          </w:p>
        </w:tc>
      </w:tr>
    </w:tbl>
    <w:p w:rsidR="00044287" w:rsidRDefault="00044287" w:rsidP="009A10E8">
      <w:pPr>
        <w:rPr>
          <w:sz w:val="20"/>
        </w:rPr>
      </w:pPr>
    </w:p>
    <w:tbl>
      <w:tblPr>
        <w:tblW w:w="15972" w:type="dxa"/>
        <w:tblInd w:w="-2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2"/>
        <w:gridCol w:w="2156"/>
        <w:gridCol w:w="812"/>
        <w:gridCol w:w="2141"/>
        <w:gridCol w:w="1120"/>
        <w:gridCol w:w="1148"/>
        <w:gridCol w:w="5557"/>
        <w:gridCol w:w="1106"/>
        <w:gridCol w:w="1120"/>
      </w:tblGrid>
      <w:tr w:rsidR="00044287" w:rsidRPr="00DE0DC3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quote accantonate riguardanti le risorse vincolate da legge (m/1)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612.729,85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225.170,10</w:t>
            </w:r>
          </w:p>
        </w:tc>
      </w:tr>
      <w:tr w:rsidR="00044287" w:rsidRPr="00DE0DC3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quote accantonate riguardanti le risorse vincolate da trasferimenti (m/2)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640.137,53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quote accantonate riguardanti le risorse vincolate da finanziamenti (m/3)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quote accantonate riguardanti le risorse vincolate dall'ente  (m/4)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29.844,50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quote accantonate riguardanti le risorse vincolate da altro (m/5)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B57E61" w:rsidRDefault="00044287" w:rsidP="00B57E6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quote accantonate riguardanti le risorse vincolate  (m=m/1+m/2+m/3+m/4+m/5)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1.282.711,88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225.170,10</w:t>
            </w:r>
          </w:p>
        </w:tc>
      </w:tr>
      <w:tr w:rsidR="00044287" w:rsidRPr="00DE0DC3" w:rsidTr="00D91448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risorse vincolate da legge al netto di quelle che sono state oggetto di accantonamenti (n/1=l/1-m/1)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bottom"/>
          </w:tcPr>
          <w:p w:rsidR="00044287" w:rsidRPr="00832DA2" w:rsidRDefault="00044287">
            <w:pPr>
              <w:jc w:val="right"/>
              <w:rPr>
                <w:rFonts w:cs="Calibri"/>
                <w:b/>
                <w:bCs/>
                <w:noProof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-411.103,74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Default="00044287" w:rsidP="004B26ED">
            <w:pPr>
              <w:jc w:val="right"/>
              <w:rPr>
                <w:rFonts w:cs="Calibri"/>
                <w:bCs/>
                <w:noProof/>
                <w:sz w:val="11"/>
                <w:szCs w:val="11"/>
              </w:rPr>
            </w:pPr>
          </w:p>
          <w:p w:rsidR="00044287" w:rsidRPr="00446180" w:rsidRDefault="00044287" w:rsidP="00832DA2">
            <w:pPr>
              <w:jc w:val="right"/>
              <w:rPr>
                <w:rFonts w:cs="Calibri"/>
                <w:bCs/>
                <w:noProof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-12.061,94</w:t>
            </w:r>
          </w:p>
        </w:tc>
      </w:tr>
      <w:tr w:rsidR="00044287" w:rsidRPr="00DE0DC3" w:rsidTr="00D91448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risorse vincolate da trasferimenti al netto di quelle che sono state oggetto di accantonamenti (n/2=l/2-m/2)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bottom"/>
          </w:tcPr>
          <w:p w:rsidR="00044287" w:rsidRPr="00832DA2" w:rsidRDefault="00044287">
            <w:pPr>
              <w:jc w:val="right"/>
              <w:rPr>
                <w:rFonts w:cs="Calibri"/>
                <w:b/>
                <w:bCs/>
                <w:noProof/>
                <w:sz w:val="11"/>
                <w:szCs w:val="11"/>
              </w:rPr>
            </w:pPr>
            <w:r w:rsidRPr="00832DA2">
              <w:rPr>
                <w:rFonts w:cs="Calibri"/>
                <w:b/>
                <w:bCs/>
                <w:noProof/>
                <w:sz w:val="11"/>
                <w:szCs w:val="11"/>
              </w:rPr>
              <w:t>-605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.</w:t>
            </w:r>
            <w:r w:rsidRPr="00832DA2">
              <w:rPr>
                <w:rFonts w:cs="Calibri"/>
                <w:b/>
                <w:bCs/>
                <w:noProof/>
                <w:sz w:val="11"/>
                <w:szCs w:val="11"/>
              </w:rPr>
              <w:t>600,75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34.559,90</w:t>
            </w:r>
          </w:p>
        </w:tc>
      </w:tr>
      <w:tr w:rsidR="00044287" w:rsidRPr="00DE0DC3" w:rsidTr="00D91448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risorse vincolate da finanziamenti al netto di quelle che sono state oggetto di accantonamenti (n/3=l/3-m/3)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bottom"/>
          </w:tcPr>
          <w:p w:rsidR="00044287" w:rsidRPr="00832DA2" w:rsidRDefault="00044287" w:rsidP="00832DA2">
            <w:pPr>
              <w:jc w:val="right"/>
              <w:rPr>
                <w:rFonts w:cs="Calibri"/>
                <w:b/>
                <w:bCs/>
                <w:noProof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 w:rsidTr="00D91448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risorse vincolate dall'Ente al netto di quelle che sono state oggetto di accantonamenti (n/4=l/4-m/4)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bottom"/>
          </w:tcPr>
          <w:p w:rsidR="00044287" w:rsidRPr="00832DA2" w:rsidRDefault="00044287" w:rsidP="00832DA2">
            <w:pPr>
              <w:jc w:val="right"/>
              <w:rPr>
                <w:rFonts w:cs="Calibri"/>
                <w:b/>
                <w:bCs/>
                <w:noProof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-29.844,50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832DA2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sz w:val="11"/>
                <w:szCs w:val="11"/>
              </w:rPr>
              <w:t>7.944,15</w:t>
            </w:r>
          </w:p>
        </w:tc>
      </w:tr>
      <w:tr w:rsidR="00044287" w:rsidRPr="00DE0DC3" w:rsidTr="00D91448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446180" w:rsidRDefault="00044287" w:rsidP="009A3EA5">
            <w:pPr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Totale risorse vincolate da altro al netto di quelle che sono state oggetto di accantonamenti (n/5=l/5-m/5)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bottom"/>
          </w:tcPr>
          <w:p w:rsidR="00044287" w:rsidRPr="00832DA2" w:rsidRDefault="00044287" w:rsidP="00832DA2">
            <w:pPr>
              <w:jc w:val="right"/>
              <w:rPr>
                <w:rFonts w:cs="Calibri"/>
                <w:b/>
                <w:bCs/>
                <w:noProof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0,00</w:t>
            </w:r>
          </w:p>
        </w:tc>
      </w:tr>
      <w:tr w:rsidR="00044287" w:rsidRPr="00DE0DC3" w:rsidTr="00D91448">
        <w:trPr>
          <w:cantSplit/>
          <w:trHeight w:val="318"/>
        </w:trPr>
        <w:tc>
          <w:tcPr>
            <w:tcW w:w="812" w:type="dxa"/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044287" w:rsidRPr="00B57279" w:rsidRDefault="00044287" w:rsidP="004B26ED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044287" w:rsidRPr="000A4826" w:rsidRDefault="00044287" w:rsidP="00517F03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1148" w:type="dxa"/>
            <w:tcBorders>
              <w:left w:val="nil"/>
              <w:right w:val="double" w:sz="6" w:space="0" w:color="auto"/>
            </w:tcBorders>
            <w:vAlign w:val="center"/>
          </w:tcPr>
          <w:p w:rsidR="00044287" w:rsidRPr="00446180" w:rsidRDefault="00044287" w:rsidP="00446180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5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44287" w:rsidRPr="00B57E61" w:rsidRDefault="00044287" w:rsidP="00B57E61">
            <w:pPr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Totale risorse vincolate da altro al netto di quelle che sono state oggetto di accantonamenti (n=l-m)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bottom"/>
          </w:tcPr>
          <w:p w:rsidR="00044287" w:rsidRPr="00832DA2" w:rsidRDefault="00044287">
            <w:pPr>
              <w:jc w:val="right"/>
              <w:rPr>
                <w:rFonts w:cs="Calibri"/>
                <w:b/>
                <w:bCs/>
                <w:noProof/>
                <w:sz w:val="11"/>
                <w:szCs w:val="11"/>
              </w:rPr>
            </w:pPr>
            <w:r w:rsidRPr="00832DA2">
              <w:rPr>
                <w:rFonts w:cs="Calibri"/>
                <w:b/>
                <w:bCs/>
                <w:noProof/>
                <w:sz w:val="11"/>
                <w:szCs w:val="11"/>
              </w:rPr>
              <w:t>-1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.046.548,99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287" w:rsidRPr="00446180" w:rsidRDefault="00044287" w:rsidP="004B26ED">
            <w:pPr>
              <w:jc w:val="right"/>
              <w:rPr>
                <w:rFonts w:cs="Calibri"/>
                <w:bCs/>
                <w:sz w:val="11"/>
                <w:szCs w:val="11"/>
              </w:rPr>
            </w:pPr>
            <w:r>
              <w:rPr>
                <w:rFonts w:cs="Calibri"/>
                <w:bCs/>
                <w:noProof/>
                <w:sz w:val="11"/>
                <w:szCs w:val="11"/>
              </w:rPr>
              <w:t>30.442,11</w:t>
            </w:r>
          </w:p>
        </w:tc>
      </w:tr>
    </w:tbl>
    <w:p w:rsidR="00044287" w:rsidRDefault="00044287"/>
    <w:sectPr w:rsidR="00044287" w:rsidSect="00B62951">
      <w:headerReference w:type="default" r:id="rId6"/>
      <w:pgSz w:w="16838" w:h="11906" w:orient="landscape" w:code="9"/>
      <w:pgMar w:top="1134" w:right="624" w:bottom="1134" w:left="51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87" w:rsidRDefault="00044287">
      <w:r>
        <w:separator/>
      </w:r>
    </w:p>
  </w:endnote>
  <w:endnote w:type="continuationSeparator" w:id="0">
    <w:p w:rsidR="00044287" w:rsidRDefault="0004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87" w:rsidRDefault="00044287">
      <w:r>
        <w:separator/>
      </w:r>
    </w:p>
  </w:footnote>
  <w:footnote w:type="continuationSeparator" w:id="0">
    <w:p w:rsidR="00044287" w:rsidRDefault="0004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588"/>
    </w:tblGrid>
    <w:tr w:rsidR="00044287" w:rsidRPr="009D32AA" w:rsidTr="00BA3379">
      <w:trPr>
        <w:trHeight w:val="186"/>
      </w:trPr>
      <w:tc>
        <w:tcPr>
          <w:tcW w:w="15588" w:type="dxa"/>
          <w:tcBorders>
            <w:top w:val="nil"/>
            <w:left w:val="nil"/>
            <w:bottom w:val="nil"/>
            <w:right w:val="nil"/>
          </w:tcBorders>
        </w:tcPr>
        <w:p w:rsidR="00044287" w:rsidRPr="00BA3379" w:rsidRDefault="00044287" w:rsidP="00BA3379">
          <w:pPr>
            <w:jc w:val="center"/>
            <w:rPr>
              <w:rFonts w:ascii="Calibri" w:hAnsi="Calibri"/>
            </w:rPr>
          </w:pPr>
          <w:bookmarkStart w:id="0" w:name="_GoBack"/>
          <w:bookmarkEnd w:id="0"/>
          <w:r w:rsidRPr="00BA3379">
            <w:rPr>
              <w:rFonts w:ascii="Calibri" w:hAnsi="Calibri"/>
              <w:noProof/>
            </w:rPr>
            <w:t>ELENCO ANALITICO DELLE RISORSE VINCOLATE NEL RISULTATO DI AMMINISTRAZIONE</w:t>
          </w:r>
        </w:p>
      </w:tc>
    </w:tr>
    <w:tr w:rsidR="00044287" w:rsidRPr="00EE150C" w:rsidTr="00BA3379">
      <w:tc>
        <w:tcPr>
          <w:tcW w:w="15588" w:type="dxa"/>
          <w:tcBorders>
            <w:top w:val="nil"/>
            <w:left w:val="nil"/>
            <w:bottom w:val="nil"/>
            <w:right w:val="nil"/>
          </w:tcBorders>
        </w:tcPr>
        <w:p w:rsidR="00044287" w:rsidRPr="00BA3379" w:rsidRDefault="00044287" w:rsidP="00BA3379">
          <w:pPr>
            <w:jc w:val="right"/>
            <w:rPr>
              <w:rFonts w:ascii="Calibri" w:hAnsi="Calibri"/>
              <w:sz w:val="20"/>
            </w:rPr>
          </w:pPr>
          <w:r w:rsidRPr="00BA3379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BA3379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BA3379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BA3379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 w:rsidRPr="00BA3379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8D"/>
    <w:rsid w:val="00033478"/>
    <w:rsid w:val="00044287"/>
    <w:rsid w:val="00064B9C"/>
    <w:rsid w:val="00071583"/>
    <w:rsid w:val="000A4826"/>
    <w:rsid w:val="000E098D"/>
    <w:rsid w:val="001713A3"/>
    <w:rsid w:val="00191B45"/>
    <w:rsid w:val="001D6779"/>
    <w:rsid w:val="001E3A15"/>
    <w:rsid w:val="002410B5"/>
    <w:rsid w:val="002459EA"/>
    <w:rsid w:val="00251DE5"/>
    <w:rsid w:val="002A5947"/>
    <w:rsid w:val="002C3382"/>
    <w:rsid w:val="002F3040"/>
    <w:rsid w:val="00343157"/>
    <w:rsid w:val="00362F19"/>
    <w:rsid w:val="0038212B"/>
    <w:rsid w:val="00446180"/>
    <w:rsid w:val="004826AA"/>
    <w:rsid w:val="004B26ED"/>
    <w:rsid w:val="004B48E5"/>
    <w:rsid w:val="004C1D31"/>
    <w:rsid w:val="004F15AF"/>
    <w:rsid w:val="00500DD0"/>
    <w:rsid w:val="00517F03"/>
    <w:rsid w:val="00583608"/>
    <w:rsid w:val="00594B25"/>
    <w:rsid w:val="005A1F31"/>
    <w:rsid w:val="005D3D92"/>
    <w:rsid w:val="005F48F4"/>
    <w:rsid w:val="00616BA8"/>
    <w:rsid w:val="006B52BF"/>
    <w:rsid w:val="006F08CC"/>
    <w:rsid w:val="006F6CD4"/>
    <w:rsid w:val="007936C9"/>
    <w:rsid w:val="007F77B1"/>
    <w:rsid w:val="008155E1"/>
    <w:rsid w:val="00832DA2"/>
    <w:rsid w:val="00835B02"/>
    <w:rsid w:val="00841084"/>
    <w:rsid w:val="008764D7"/>
    <w:rsid w:val="008E3F89"/>
    <w:rsid w:val="00901771"/>
    <w:rsid w:val="009378BD"/>
    <w:rsid w:val="00941F6E"/>
    <w:rsid w:val="009661C8"/>
    <w:rsid w:val="0097300A"/>
    <w:rsid w:val="009A10E8"/>
    <w:rsid w:val="009A3EA5"/>
    <w:rsid w:val="009D32AA"/>
    <w:rsid w:val="00A14818"/>
    <w:rsid w:val="00A63B81"/>
    <w:rsid w:val="00B3006C"/>
    <w:rsid w:val="00B526C0"/>
    <w:rsid w:val="00B57279"/>
    <w:rsid w:val="00B57E61"/>
    <w:rsid w:val="00B62951"/>
    <w:rsid w:val="00B81E8C"/>
    <w:rsid w:val="00B90A98"/>
    <w:rsid w:val="00B918E7"/>
    <w:rsid w:val="00BA3379"/>
    <w:rsid w:val="00C048EB"/>
    <w:rsid w:val="00C0495F"/>
    <w:rsid w:val="00C93604"/>
    <w:rsid w:val="00D072DB"/>
    <w:rsid w:val="00D91448"/>
    <w:rsid w:val="00DE0DC3"/>
    <w:rsid w:val="00E85270"/>
    <w:rsid w:val="00EB6782"/>
    <w:rsid w:val="00ED0584"/>
    <w:rsid w:val="00EE150C"/>
    <w:rsid w:val="00F10493"/>
    <w:rsid w:val="00F13A77"/>
    <w:rsid w:val="00F9461F"/>
    <w:rsid w:val="00FB16E4"/>
    <w:rsid w:val="00F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9EA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9EA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48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8E5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459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8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59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8E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59EA"/>
    <w:rPr>
      <w:rFonts w:cs="Times New Roman"/>
    </w:rPr>
  </w:style>
  <w:style w:type="table" w:styleId="TableGrid">
    <w:name w:val="Table Grid"/>
    <w:basedOn w:val="TableNormal"/>
    <w:uiPriority w:val="99"/>
    <w:rsid w:val="00FF0D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40</TotalTime>
  <Pages>2</Pages>
  <Words>499</Words>
  <Characters>2850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</dc:title>
  <dc:subject/>
  <dc:creator>laghi</dc:creator>
  <cp:keywords/>
  <dc:description/>
  <cp:lastModifiedBy>sabinafa</cp:lastModifiedBy>
  <cp:revision>3</cp:revision>
  <cp:lastPrinted>2021-05-26T08:23:00Z</cp:lastPrinted>
  <dcterms:created xsi:type="dcterms:W3CDTF">2021-05-27T11:57:00Z</dcterms:created>
  <dcterms:modified xsi:type="dcterms:W3CDTF">2021-05-27T12:11:00Z</dcterms:modified>
</cp:coreProperties>
</file>