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4"/>
        <w:gridCol w:w="7"/>
        <w:gridCol w:w="4255"/>
        <w:gridCol w:w="6786"/>
        <w:gridCol w:w="7"/>
        <w:gridCol w:w="1870"/>
        <w:gridCol w:w="1875"/>
      </w:tblGrid>
      <w:tr w:rsidR="00700996" w:rsidRPr="00A50A8D">
        <w:trPr>
          <w:cantSplit/>
          <w:trHeight w:val="164"/>
          <w:tblHeader/>
        </w:trPr>
        <w:tc>
          <w:tcPr>
            <w:tcW w:w="4937" w:type="dxa"/>
            <w:gridSpan w:val="3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00996" w:rsidRPr="0015459D" w:rsidRDefault="00700996" w:rsidP="00FA168C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6795" w:type="dxa"/>
            <w:gridSpan w:val="2"/>
            <w:tcBorders>
              <w:top w:val="double" w:sz="6" w:space="0" w:color="auto"/>
              <w:left w:val="nil"/>
              <w:right w:val="single" w:sz="4" w:space="0" w:color="auto"/>
            </w:tcBorders>
            <w:vAlign w:val="center"/>
          </w:tcPr>
          <w:p w:rsidR="00700996" w:rsidRPr="0015459D" w:rsidRDefault="00700996" w:rsidP="0015459D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86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96" w:rsidRPr="0015459D" w:rsidRDefault="00700996" w:rsidP="0015459D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873" w:type="dxa"/>
            <w:tcBorders>
              <w:top w:val="double" w:sz="6" w:space="0" w:color="auto"/>
              <w:left w:val="single" w:sz="4" w:space="0" w:color="auto"/>
              <w:right w:val="double" w:sz="6" w:space="0" w:color="000000"/>
            </w:tcBorders>
            <w:vAlign w:val="center"/>
          </w:tcPr>
          <w:p w:rsidR="00700996" w:rsidRPr="006017E9" w:rsidRDefault="00700996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70099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700996" w:rsidRPr="00654D2A" w:rsidRDefault="00700996" w:rsidP="00024AF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P1</w:t>
            </w:r>
            <w:r w:rsidRPr="00654D2A">
              <w:rPr>
                <w:rFonts w:cs="Calibri"/>
                <w:bCs/>
                <w:sz w:val="20"/>
                <w:szCs w:val="20"/>
              </w:rPr>
              <w:br/>
            </w:r>
          </w:p>
        </w:tc>
        <w:tc>
          <w:tcPr>
            <w:tcW w:w="11042" w:type="dxa"/>
            <w:gridSpan w:val="2"/>
            <w:tcBorders>
              <w:right w:val="single" w:sz="4" w:space="0" w:color="auto"/>
            </w:tcBorders>
          </w:tcPr>
          <w:p w:rsidR="00700996" w:rsidRPr="001822E8" w:rsidRDefault="00700996">
            <w:pPr>
              <w:rPr>
                <w:rFonts w:cs="Calibri"/>
                <w:bCs/>
                <w:sz w:val="6"/>
                <w:szCs w:val="6"/>
              </w:rPr>
            </w:pPr>
          </w:p>
          <w:p w:rsidR="00700996" w:rsidRPr="00654D2A" w:rsidRDefault="00700996" w:rsidP="00612BEB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>Indicatore 1.1 (Incidenza spese rigide - ripiano disavanzo, personale e debito - su entrate correnti) maggiore del  48,00%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996" w:rsidRPr="00BA1E48" w:rsidRDefault="00700996" w:rsidP="00BA1E48">
            <w:pPr>
              <w:jc w:val="center"/>
              <w:rPr>
                <w:rFonts w:cs="Calibri"/>
                <w:bCs/>
                <w:sz w:val="6"/>
                <w:szCs w:val="6"/>
              </w:rPr>
            </w:pPr>
          </w:p>
          <w:p w:rsidR="00700996" w:rsidRPr="00BA1E48" w:rsidRDefault="00700996" w:rsidP="00BA1E48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00996" w:rsidRPr="00654D2A" w:rsidRDefault="00700996" w:rsidP="0092467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NO</w:t>
            </w:r>
          </w:p>
          <w:p w:rsidR="00700996" w:rsidRPr="00DE0DC3" w:rsidRDefault="00700996" w:rsidP="0092467E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70099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700996" w:rsidRPr="00654D2A" w:rsidRDefault="00700996" w:rsidP="00024AF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P2</w:t>
            </w:r>
            <w:r w:rsidRPr="00654D2A">
              <w:rPr>
                <w:rFonts w:cs="Calibri"/>
                <w:bCs/>
                <w:sz w:val="20"/>
                <w:szCs w:val="20"/>
              </w:rPr>
              <w:br/>
            </w:r>
          </w:p>
        </w:tc>
        <w:tc>
          <w:tcPr>
            <w:tcW w:w="11042" w:type="dxa"/>
            <w:gridSpan w:val="2"/>
            <w:tcBorders>
              <w:right w:val="single" w:sz="4" w:space="0" w:color="auto"/>
            </w:tcBorders>
          </w:tcPr>
          <w:p w:rsidR="00700996" w:rsidRPr="001822E8" w:rsidRDefault="00700996">
            <w:pPr>
              <w:rPr>
                <w:rFonts w:cs="Calibri"/>
                <w:bCs/>
                <w:sz w:val="6"/>
                <w:szCs w:val="6"/>
              </w:rPr>
            </w:pPr>
          </w:p>
          <w:p w:rsidR="00700996" w:rsidRPr="00654D2A" w:rsidRDefault="00700996" w:rsidP="00612BEB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>Indicatore 2.8 (Incidenza degli incassi delle entrate proprie sulle previsioni definitive di parte corrente) minore del  22,00%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996" w:rsidRPr="00BA1E48" w:rsidRDefault="00700996" w:rsidP="00BA1E48">
            <w:pPr>
              <w:jc w:val="center"/>
              <w:rPr>
                <w:rFonts w:cs="Calibri"/>
                <w:bCs/>
                <w:sz w:val="6"/>
                <w:szCs w:val="6"/>
              </w:rPr>
            </w:pPr>
          </w:p>
          <w:p w:rsidR="00700996" w:rsidRPr="00BA1E48" w:rsidRDefault="00700996" w:rsidP="00BA1E48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00996" w:rsidRPr="00654D2A" w:rsidRDefault="00700996" w:rsidP="0092467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NO</w:t>
            </w:r>
          </w:p>
          <w:p w:rsidR="00700996" w:rsidRPr="00DE0DC3" w:rsidRDefault="00700996" w:rsidP="0092467E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70099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700996" w:rsidRPr="00654D2A" w:rsidRDefault="00700996" w:rsidP="00024AF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P3</w:t>
            </w:r>
            <w:r w:rsidRPr="00654D2A">
              <w:rPr>
                <w:rFonts w:cs="Calibri"/>
                <w:bCs/>
                <w:sz w:val="20"/>
                <w:szCs w:val="20"/>
              </w:rPr>
              <w:br/>
            </w:r>
          </w:p>
        </w:tc>
        <w:tc>
          <w:tcPr>
            <w:tcW w:w="11042" w:type="dxa"/>
            <w:gridSpan w:val="2"/>
            <w:tcBorders>
              <w:right w:val="single" w:sz="4" w:space="0" w:color="auto"/>
            </w:tcBorders>
          </w:tcPr>
          <w:p w:rsidR="00700996" w:rsidRPr="001822E8" w:rsidRDefault="00700996">
            <w:pPr>
              <w:rPr>
                <w:rFonts w:cs="Calibri"/>
                <w:bCs/>
                <w:sz w:val="6"/>
                <w:szCs w:val="6"/>
              </w:rPr>
            </w:pPr>
          </w:p>
          <w:p w:rsidR="00700996" w:rsidRPr="00654D2A" w:rsidRDefault="00700996" w:rsidP="00612BEB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>Indicatore 3.2 (Anticipazioni chiuse solo contabilmente) maggiore di   0,00%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996" w:rsidRPr="00BA1E48" w:rsidRDefault="00700996" w:rsidP="00BA1E48">
            <w:pPr>
              <w:jc w:val="center"/>
              <w:rPr>
                <w:rFonts w:cs="Calibri"/>
                <w:bCs/>
                <w:sz w:val="6"/>
                <w:szCs w:val="6"/>
              </w:rPr>
            </w:pPr>
          </w:p>
          <w:p w:rsidR="00700996" w:rsidRPr="00BA1E48" w:rsidRDefault="00700996" w:rsidP="00BA1E48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00996" w:rsidRPr="00654D2A" w:rsidRDefault="00700996" w:rsidP="0092467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NO</w:t>
            </w:r>
          </w:p>
          <w:p w:rsidR="00700996" w:rsidRPr="00DE0DC3" w:rsidRDefault="00700996" w:rsidP="0092467E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70099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700996" w:rsidRPr="00654D2A" w:rsidRDefault="00700996" w:rsidP="00024AF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P4</w:t>
            </w:r>
            <w:r w:rsidRPr="00654D2A">
              <w:rPr>
                <w:rFonts w:cs="Calibri"/>
                <w:bCs/>
                <w:sz w:val="20"/>
                <w:szCs w:val="20"/>
              </w:rPr>
              <w:br/>
            </w:r>
          </w:p>
        </w:tc>
        <w:tc>
          <w:tcPr>
            <w:tcW w:w="11042" w:type="dxa"/>
            <w:gridSpan w:val="2"/>
            <w:tcBorders>
              <w:right w:val="single" w:sz="4" w:space="0" w:color="auto"/>
            </w:tcBorders>
          </w:tcPr>
          <w:p w:rsidR="00700996" w:rsidRPr="001822E8" w:rsidRDefault="00700996">
            <w:pPr>
              <w:rPr>
                <w:rFonts w:cs="Calibri"/>
                <w:bCs/>
                <w:sz w:val="6"/>
                <w:szCs w:val="6"/>
              </w:rPr>
            </w:pPr>
          </w:p>
          <w:p w:rsidR="00700996" w:rsidRPr="00654D2A" w:rsidRDefault="00700996" w:rsidP="00612BEB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>Indicatore 10.3 (Sostenibilita' debiti finanziari) maggiore del  16,00%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996" w:rsidRPr="00BA1E48" w:rsidRDefault="00700996" w:rsidP="00BA1E48">
            <w:pPr>
              <w:jc w:val="center"/>
              <w:rPr>
                <w:rFonts w:cs="Calibri"/>
                <w:bCs/>
                <w:sz w:val="6"/>
                <w:szCs w:val="6"/>
              </w:rPr>
            </w:pPr>
          </w:p>
          <w:p w:rsidR="00700996" w:rsidRPr="00BA1E48" w:rsidRDefault="00700996" w:rsidP="00BA1E48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00996" w:rsidRPr="00654D2A" w:rsidRDefault="00700996" w:rsidP="0092467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NO</w:t>
            </w:r>
          </w:p>
          <w:p w:rsidR="00700996" w:rsidRPr="00DE0DC3" w:rsidRDefault="00700996" w:rsidP="0092467E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70099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700996" w:rsidRPr="00654D2A" w:rsidRDefault="00700996" w:rsidP="00024AF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P5</w:t>
            </w:r>
            <w:r w:rsidRPr="00654D2A">
              <w:rPr>
                <w:rFonts w:cs="Calibri"/>
                <w:bCs/>
                <w:sz w:val="20"/>
                <w:szCs w:val="20"/>
              </w:rPr>
              <w:br/>
            </w:r>
          </w:p>
        </w:tc>
        <w:tc>
          <w:tcPr>
            <w:tcW w:w="11042" w:type="dxa"/>
            <w:gridSpan w:val="2"/>
            <w:tcBorders>
              <w:right w:val="single" w:sz="4" w:space="0" w:color="auto"/>
            </w:tcBorders>
          </w:tcPr>
          <w:p w:rsidR="00700996" w:rsidRPr="001822E8" w:rsidRDefault="00700996">
            <w:pPr>
              <w:rPr>
                <w:rFonts w:cs="Calibri"/>
                <w:bCs/>
                <w:sz w:val="6"/>
                <w:szCs w:val="6"/>
              </w:rPr>
            </w:pPr>
          </w:p>
          <w:p w:rsidR="00700996" w:rsidRPr="00654D2A" w:rsidRDefault="00700996" w:rsidP="00612BEB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>Indicatore 12.4 (Sostenibilita' disavanzo effettivamente a carico dell'esercizio) maggiore dell'  1,20%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996" w:rsidRPr="00BA1E48" w:rsidRDefault="00700996" w:rsidP="00BA1E48">
            <w:pPr>
              <w:jc w:val="center"/>
              <w:rPr>
                <w:rFonts w:cs="Calibri"/>
                <w:bCs/>
                <w:sz w:val="6"/>
                <w:szCs w:val="6"/>
              </w:rPr>
            </w:pPr>
          </w:p>
          <w:p w:rsidR="00700996" w:rsidRPr="00BA1E48" w:rsidRDefault="00700996" w:rsidP="00BA1E48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00996" w:rsidRPr="00654D2A" w:rsidRDefault="00700996" w:rsidP="0092467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NO</w:t>
            </w:r>
          </w:p>
          <w:p w:rsidR="00700996" w:rsidRPr="00DE0DC3" w:rsidRDefault="00700996" w:rsidP="0092467E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70099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700996" w:rsidRPr="00654D2A" w:rsidRDefault="00700996" w:rsidP="00024AF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P6</w:t>
            </w:r>
            <w:r w:rsidRPr="00654D2A">
              <w:rPr>
                <w:rFonts w:cs="Calibri"/>
                <w:bCs/>
                <w:sz w:val="20"/>
                <w:szCs w:val="20"/>
              </w:rPr>
              <w:br/>
            </w:r>
          </w:p>
        </w:tc>
        <w:tc>
          <w:tcPr>
            <w:tcW w:w="11042" w:type="dxa"/>
            <w:gridSpan w:val="2"/>
            <w:tcBorders>
              <w:right w:val="single" w:sz="4" w:space="0" w:color="auto"/>
            </w:tcBorders>
          </w:tcPr>
          <w:p w:rsidR="00700996" w:rsidRPr="001822E8" w:rsidRDefault="00700996">
            <w:pPr>
              <w:rPr>
                <w:rFonts w:cs="Calibri"/>
                <w:bCs/>
                <w:sz w:val="6"/>
                <w:szCs w:val="6"/>
              </w:rPr>
            </w:pPr>
          </w:p>
          <w:p w:rsidR="00700996" w:rsidRPr="00654D2A" w:rsidRDefault="00700996" w:rsidP="00612BEB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>Indicatore 13.1 (Debiti riconosciuti e finanziati) maggiore dell'  1,00%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996" w:rsidRPr="00BA1E48" w:rsidRDefault="00700996" w:rsidP="00BA1E48">
            <w:pPr>
              <w:jc w:val="center"/>
              <w:rPr>
                <w:rFonts w:cs="Calibri"/>
                <w:bCs/>
                <w:sz w:val="6"/>
                <w:szCs w:val="6"/>
              </w:rPr>
            </w:pPr>
          </w:p>
          <w:p w:rsidR="00700996" w:rsidRPr="00BA1E48" w:rsidRDefault="00700996" w:rsidP="00BA1E48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00996" w:rsidRPr="00654D2A" w:rsidRDefault="00700996" w:rsidP="0092467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NO</w:t>
            </w:r>
          </w:p>
          <w:p w:rsidR="00700996" w:rsidRPr="00DE0DC3" w:rsidRDefault="00700996" w:rsidP="0092467E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70099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700996" w:rsidRPr="00654D2A" w:rsidRDefault="00700996" w:rsidP="00024AF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P7</w:t>
            </w:r>
            <w:r w:rsidRPr="00654D2A">
              <w:rPr>
                <w:rFonts w:cs="Calibri"/>
                <w:bCs/>
                <w:sz w:val="20"/>
                <w:szCs w:val="20"/>
              </w:rPr>
              <w:br/>
            </w:r>
          </w:p>
        </w:tc>
        <w:tc>
          <w:tcPr>
            <w:tcW w:w="11042" w:type="dxa"/>
            <w:gridSpan w:val="2"/>
            <w:tcBorders>
              <w:right w:val="single" w:sz="4" w:space="0" w:color="auto"/>
            </w:tcBorders>
          </w:tcPr>
          <w:p w:rsidR="00700996" w:rsidRPr="001822E8" w:rsidRDefault="00700996">
            <w:pPr>
              <w:rPr>
                <w:rFonts w:cs="Calibri"/>
                <w:bCs/>
                <w:sz w:val="6"/>
                <w:szCs w:val="6"/>
              </w:rPr>
            </w:pPr>
          </w:p>
          <w:p w:rsidR="00700996" w:rsidRPr="00654D2A" w:rsidRDefault="00700996" w:rsidP="00612BEB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>[Indicatore 13.2 (Debiti in corso di riconoscimento) + Indicatore 13.3 (Debiti riconosciuti e in corso di finanziamento)] maggiore dello   0,60%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996" w:rsidRPr="00BA1E48" w:rsidRDefault="00700996" w:rsidP="00BA1E48">
            <w:pPr>
              <w:jc w:val="center"/>
              <w:rPr>
                <w:rFonts w:cs="Calibri"/>
                <w:bCs/>
                <w:sz w:val="6"/>
                <w:szCs w:val="6"/>
              </w:rPr>
            </w:pPr>
          </w:p>
          <w:p w:rsidR="00700996" w:rsidRPr="00BA1E48" w:rsidRDefault="00700996" w:rsidP="00BA1E48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00996" w:rsidRPr="00654D2A" w:rsidRDefault="00700996" w:rsidP="0092467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NO</w:t>
            </w:r>
          </w:p>
          <w:p w:rsidR="00700996" w:rsidRPr="00DE0DC3" w:rsidRDefault="00700996" w:rsidP="0092467E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70099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700996" w:rsidRPr="00654D2A" w:rsidRDefault="00700996" w:rsidP="00024AF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bookmarkStart w:id="0" w:name="Testo1"/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bookmarkEnd w:id="0"/>
            <w:r>
              <w:rPr>
                <w:rFonts w:cs="Calibri"/>
                <w:bCs/>
                <w:noProof/>
                <w:sz w:val="20"/>
                <w:szCs w:val="20"/>
              </w:rPr>
              <w:t>P8</w:t>
            </w:r>
            <w:r w:rsidRPr="00654D2A">
              <w:rPr>
                <w:rFonts w:cs="Calibri"/>
                <w:bCs/>
                <w:sz w:val="20"/>
                <w:szCs w:val="20"/>
              </w:rPr>
              <w:br/>
            </w:r>
          </w:p>
        </w:tc>
        <w:tc>
          <w:tcPr>
            <w:tcW w:w="11042" w:type="dxa"/>
            <w:gridSpan w:val="2"/>
            <w:tcBorders>
              <w:right w:val="single" w:sz="4" w:space="0" w:color="auto"/>
            </w:tcBorders>
          </w:tcPr>
          <w:p w:rsidR="00700996" w:rsidRPr="001822E8" w:rsidRDefault="00700996">
            <w:pPr>
              <w:rPr>
                <w:rFonts w:cs="Calibri"/>
                <w:bCs/>
                <w:sz w:val="6"/>
                <w:szCs w:val="6"/>
              </w:rPr>
            </w:pPr>
          </w:p>
          <w:p w:rsidR="00700996" w:rsidRPr="00654D2A" w:rsidRDefault="00700996" w:rsidP="00612BEB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>Indicatore concernente l'effettiva capacita' di riscossione (riferito al totale delle entrate) minore del  47,00%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996" w:rsidRPr="00BA1E48" w:rsidRDefault="00700996" w:rsidP="00BA1E48">
            <w:pPr>
              <w:jc w:val="center"/>
              <w:rPr>
                <w:rFonts w:cs="Calibri"/>
                <w:bCs/>
                <w:sz w:val="6"/>
                <w:szCs w:val="6"/>
              </w:rPr>
            </w:pPr>
          </w:p>
          <w:p w:rsidR="00700996" w:rsidRPr="00BA1E48" w:rsidRDefault="00700996" w:rsidP="00BA1E48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00996" w:rsidRPr="00654D2A" w:rsidRDefault="00700996" w:rsidP="0092467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NO</w:t>
            </w:r>
          </w:p>
          <w:p w:rsidR="00700996" w:rsidRPr="00DE0DC3" w:rsidRDefault="00700996" w:rsidP="0092467E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700996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111"/>
        </w:trPr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700996" w:rsidRPr="009A07E3" w:rsidRDefault="00700996" w:rsidP="00743553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1051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700996" w:rsidRPr="009A07E3" w:rsidRDefault="00700996" w:rsidP="00743553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00996" w:rsidRPr="009A07E3" w:rsidRDefault="00700996" w:rsidP="00743553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700996" w:rsidRPr="00B237D2" w:rsidRDefault="00700996" w:rsidP="00743553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</w:tbl>
    <w:p w:rsidR="00700996" w:rsidRDefault="00700996"/>
    <w:tbl>
      <w:tblPr>
        <w:tblW w:w="15477" w:type="dxa"/>
        <w:tblInd w:w="47" w:type="dxa"/>
        <w:tblBorders>
          <w:left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74"/>
        <w:gridCol w:w="11047"/>
        <w:gridCol w:w="1880"/>
        <w:gridCol w:w="1876"/>
      </w:tblGrid>
      <w:tr w:rsidR="00700996" w:rsidRPr="00DE0DC3">
        <w:trPr>
          <w:cantSplit/>
          <w:trHeight w:val="335"/>
        </w:trPr>
        <w:tc>
          <w:tcPr>
            <w:tcW w:w="15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0996" w:rsidRPr="0012555F" w:rsidRDefault="00700996" w:rsidP="00160DE4">
            <w:pPr>
              <w:jc w:val="both"/>
              <w:rPr>
                <w:rFonts w:cs="Calibri"/>
                <w:bCs/>
                <w:sz w:val="6"/>
                <w:szCs w:val="6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>Gli enti locali che presentano almeno la meta' dei parametri deficitari (la condizione 'SI' identifica il parametro deficitario) sono strutturalmente deficitari ai sensi dell'articolo 242, comma 1, Tuel.</w:t>
            </w:r>
          </w:p>
        </w:tc>
      </w:tr>
      <w:tr w:rsidR="00700996" w:rsidRPr="00DE0DC3">
        <w:trPr>
          <w:cantSplit/>
          <w:trHeight w:val="335"/>
        </w:trPr>
        <w:tc>
          <w:tcPr>
            <w:tcW w:w="13601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:rsidR="00700996" w:rsidRPr="00CC70F8" w:rsidRDefault="00700996" w:rsidP="00743553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bottom w:val="double" w:sz="6" w:space="0" w:color="auto"/>
              <w:right w:val="nil"/>
            </w:tcBorders>
          </w:tcPr>
          <w:p w:rsidR="00700996" w:rsidRPr="0012555F" w:rsidRDefault="00700996" w:rsidP="00CC70F8">
            <w:pPr>
              <w:jc w:val="center"/>
              <w:rPr>
                <w:rFonts w:cs="Calibri"/>
                <w:bCs/>
                <w:sz w:val="6"/>
                <w:szCs w:val="6"/>
              </w:rPr>
            </w:pPr>
          </w:p>
        </w:tc>
      </w:tr>
      <w:tr w:rsidR="00700996" w:rsidRPr="00DE0DC3">
        <w:trPr>
          <w:cantSplit/>
          <w:trHeight w:val="335"/>
        </w:trPr>
        <w:tc>
          <w:tcPr>
            <w:tcW w:w="11721" w:type="dxa"/>
            <w:gridSpan w:val="2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700996" w:rsidRPr="00CC70F8" w:rsidRDefault="00700996" w:rsidP="00BD702A">
            <w:pPr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Sulla base dei parametri suindicati l'ente e' da considerarsi in condizioni strutturalmente deficitarie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996" w:rsidRPr="00BF04A2" w:rsidRDefault="00700996" w:rsidP="00BF04A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700996" w:rsidRPr="006C5D01" w:rsidRDefault="00700996" w:rsidP="00BD702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NO</w:t>
            </w:r>
          </w:p>
        </w:tc>
      </w:tr>
      <w:tr w:rsidR="00700996" w:rsidRPr="009A07E3">
        <w:tblPrEx>
          <w:tblBorders>
            <w:bottom w:val="double" w:sz="6" w:space="0" w:color="auto"/>
          </w:tblBorders>
        </w:tblPrEx>
        <w:trPr>
          <w:cantSplit/>
          <w:trHeight w:val="111"/>
        </w:trPr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700996" w:rsidRPr="009A07E3" w:rsidRDefault="00700996" w:rsidP="00743553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104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700996" w:rsidRPr="009A07E3" w:rsidRDefault="00700996" w:rsidP="00743553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00996" w:rsidRPr="00C562EC" w:rsidRDefault="00700996" w:rsidP="00743553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700996" w:rsidRPr="009A07E3" w:rsidRDefault="00700996" w:rsidP="00743553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</w:tbl>
    <w:p w:rsidR="00700996" w:rsidRDefault="00700996"/>
    <w:sectPr w:rsidR="00700996" w:rsidSect="003364C9">
      <w:headerReference w:type="default" r:id="rId6"/>
      <w:pgSz w:w="16838" w:h="11906" w:orient="landscape" w:code="9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96" w:rsidRDefault="00700996">
      <w:r>
        <w:separator/>
      </w:r>
    </w:p>
  </w:endnote>
  <w:endnote w:type="continuationSeparator" w:id="0">
    <w:p w:rsidR="00700996" w:rsidRDefault="00700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96" w:rsidRDefault="00700996">
      <w:r>
        <w:separator/>
      </w:r>
    </w:p>
  </w:footnote>
  <w:footnote w:type="continuationSeparator" w:id="0">
    <w:p w:rsidR="00700996" w:rsidRDefault="00700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1162"/>
      <w:gridCol w:w="4289"/>
    </w:tblGrid>
    <w:tr w:rsidR="00700996" w:rsidRPr="006017E9">
      <w:trPr>
        <w:cantSplit/>
        <w:trHeight w:val="117"/>
        <w:tblHeader/>
      </w:trPr>
      <w:tc>
        <w:tcPr>
          <w:tcW w:w="15474" w:type="dxa"/>
          <w:gridSpan w:val="2"/>
          <w:vAlign w:val="center"/>
        </w:tcPr>
        <w:p w:rsidR="00700996" w:rsidRDefault="00700996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bookmarkStart w:id="1" w:name="_GoBack"/>
          <w:bookmarkEnd w:id="1"/>
        </w:p>
      </w:tc>
    </w:tr>
    <w:tr w:rsidR="00700996" w:rsidRPr="006017E9">
      <w:trPr>
        <w:cantSplit/>
        <w:tblHeader/>
      </w:trPr>
      <w:tc>
        <w:tcPr>
          <w:tcW w:w="15474" w:type="dxa"/>
          <w:gridSpan w:val="2"/>
          <w:vAlign w:val="center"/>
        </w:tcPr>
        <w:p w:rsidR="00700996" w:rsidRDefault="00700996" w:rsidP="00EB6E3A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TABELLA DEI PARAMETRI OBIETTIVI PER I COMUNI AI FINI DELL'ACCERTAMENTO DELLA CONDIZIONE DI ENTE STRUTTURALMENTE DEFICITARIO</w:t>
          </w:r>
        </w:p>
      </w:tc>
    </w:tr>
    <w:tr w:rsidR="00700996" w:rsidRPr="006017E9">
      <w:trPr>
        <w:cantSplit/>
        <w:tblHeader/>
      </w:trPr>
      <w:tc>
        <w:tcPr>
          <w:tcW w:w="15474" w:type="dxa"/>
          <w:gridSpan w:val="2"/>
          <w:vAlign w:val="center"/>
        </w:tcPr>
        <w:p w:rsidR="00700996" w:rsidRDefault="00700996" w:rsidP="00EB6E3A">
          <w:pPr>
            <w:jc w:val="center"/>
            <w:rPr>
              <w:rFonts w:cs="Calibri"/>
              <w:b/>
              <w:bCs/>
              <w:sz w:val="20"/>
              <w:szCs w:val="20"/>
            </w:rPr>
          </w:pPr>
        </w:p>
      </w:tc>
    </w:tr>
    <w:tr w:rsidR="00700996" w:rsidRPr="006017E9">
      <w:trPr>
        <w:cantSplit/>
        <w:trHeight w:val="359"/>
        <w:tblHeader/>
      </w:trPr>
      <w:tc>
        <w:tcPr>
          <w:tcW w:w="11185" w:type="dxa"/>
          <w:vAlign w:val="center"/>
        </w:tcPr>
        <w:p w:rsidR="00700996" w:rsidRPr="001C09B1" w:rsidRDefault="00700996" w:rsidP="00042E82">
          <w:pPr>
            <w:rPr>
              <w:rFonts w:cs="Calibri"/>
              <w:bCs/>
              <w:sz w:val="20"/>
              <w:szCs w:val="20"/>
            </w:rPr>
          </w:pPr>
          <w:r>
            <w:rPr>
              <w:rFonts w:cs="Calibri"/>
              <w:bCs/>
              <w:noProof/>
              <w:sz w:val="20"/>
              <w:szCs w:val="20"/>
            </w:rPr>
            <w:t>COMUNE DI PIEVE A NIEVOLE</w:t>
          </w:r>
        </w:p>
      </w:tc>
      <w:tc>
        <w:tcPr>
          <w:tcW w:w="4289" w:type="dxa"/>
          <w:vAlign w:val="center"/>
        </w:tcPr>
        <w:p w:rsidR="00700996" w:rsidRPr="001C09B1" w:rsidRDefault="00700996" w:rsidP="00510ADE">
          <w:pPr>
            <w:rPr>
              <w:rFonts w:cs="Calibri"/>
              <w:bCs/>
              <w:sz w:val="20"/>
              <w:szCs w:val="20"/>
            </w:rPr>
          </w:pPr>
          <w:r>
            <w:rPr>
              <w:rFonts w:cs="Calibri"/>
              <w:bCs/>
              <w:noProof/>
              <w:sz w:val="20"/>
              <w:szCs w:val="20"/>
            </w:rPr>
            <w:t>Prov. PT</w:t>
          </w:r>
        </w:p>
      </w:tc>
    </w:tr>
    <w:tr w:rsidR="00700996" w:rsidRPr="00A50A8D">
      <w:trPr>
        <w:cantSplit/>
        <w:tblHeader/>
      </w:trPr>
      <w:tc>
        <w:tcPr>
          <w:tcW w:w="15474" w:type="dxa"/>
          <w:gridSpan w:val="2"/>
          <w:vAlign w:val="center"/>
        </w:tcPr>
        <w:p w:rsidR="00700996" w:rsidRPr="00A50A8D" w:rsidRDefault="00700996" w:rsidP="000669DE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1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700996" w:rsidRDefault="00700996" w:rsidP="00C502C6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A4A"/>
    <w:rsid w:val="00024AF7"/>
    <w:rsid w:val="00042E82"/>
    <w:rsid w:val="000669DE"/>
    <w:rsid w:val="000A7AB1"/>
    <w:rsid w:val="0012555F"/>
    <w:rsid w:val="0015459D"/>
    <w:rsid w:val="00160DE4"/>
    <w:rsid w:val="001822E8"/>
    <w:rsid w:val="001B162D"/>
    <w:rsid w:val="001C09B1"/>
    <w:rsid w:val="00234688"/>
    <w:rsid w:val="003364C9"/>
    <w:rsid w:val="004F12AE"/>
    <w:rsid w:val="00510ADE"/>
    <w:rsid w:val="00515F7A"/>
    <w:rsid w:val="0058532B"/>
    <w:rsid w:val="005C2DF3"/>
    <w:rsid w:val="006017E9"/>
    <w:rsid w:val="00612BEB"/>
    <w:rsid w:val="00654D2A"/>
    <w:rsid w:val="006C5D01"/>
    <w:rsid w:val="006D3AE4"/>
    <w:rsid w:val="006D4E63"/>
    <w:rsid w:val="00700996"/>
    <w:rsid w:val="00743553"/>
    <w:rsid w:val="007B55B1"/>
    <w:rsid w:val="0092467E"/>
    <w:rsid w:val="0096647C"/>
    <w:rsid w:val="009A07E3"/>
    <w:rsid w:val="009F1507"/>
    <w:rsid w:val="00A50A8D"/>
    <w:rsid w:val="00AD2D80"/>
    <w:rsid w:val="00B237D2"/>
    <w:rsid w:val="00BA1E48"/>
    <w:rsid w:val="00BD702A"/>
    <w:rsid w:val="00BE7666"/>
    <w:rsid w:val="00BF04A2"/>
    <w:rsid w:val="00C502C6"/>
    <w:rsid w:val="00C562EC"/>
    <w:rsid w:val="00CC70F8"/>
    <w:rsid w:val="00D04560"/>
    <w:rsid w:val="00D2767C"/>
    <w:rsid w:val="00DE0CC2"/>
    <w:rsid w:val="00DE0DC3"/>
    <w:rsid w:val="00EA5073"/>
    <w:rsid w:val="00EB6E3A"/>
    <w:rsid w:val="00EB7A4A"/>
    <w:rsid w:val="00FA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7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F7A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5F7A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63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1A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15F7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1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5F7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1A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15F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</TotalTime>
  <Pages>1</Pages>
  <Words>194</Words>
  <Characters>1107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HrGest</dc:creator>
  <cp:keywords/>
  <dc:description/>
  <cp:lastModifiedBy>gildai</cp:lastModifiedBy>
  <cp:revision>2</cp:revision>
  <dcterms:created xsi:type="dcterms:W3CDTF">2021-03-03T15:12:00Z</dcterms:created>
  <dcterms:modified xsi:type="dcterms:W3CDTF">2021-03-03T15:12:00Z</dcterms:modified>
</cp:coreProperties>
</file>