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Style w:val="Grigliatabella"/>
        <w:tblW w:type="dxa" w:w="15926"/>
        <w:tblLayout w:type="fixed"/>
        <w:tblLook w:val="01E0"/>
      </w:tblPr>
      <w:tblGrid>
        <w:gridCol w:w="5636"/>
        <w:gridCol w:w="1469"/>
        <w:gridCol w:w="1456"/>
        <w:gridCol w:w="14"/>
        <w:gridCol w:w="1470"/>
        <w:gridCol w:w="1471"/>
        <w:gridCol w:w="1470"/>
        <w:gridCol w:w="1470"/>
        <w:gridCol w:w="1470"/>
      </w:tblGrid>
      <w:tr w:rsidR="0074179D" w:rsidRPr="00F81F64">
        <w:trPr>
          <w:cantSplit/>
          <w:trHeight w:val="372"/>
          <w:tblHeader/>
        </w:trPr>
        <w:tc>
          <w:tcPr>
            <w:tcW w:type="dxa" w:w="5636"/>
            <w:vMerge w:val="restart"/>
            <w:tcBorders>
              <w:top w:space="0" w:sz="4" w:color="auto" w:val="double"/>
              <w:left w:space="0" w:sz="4" w:color="auto" w:val="double"/>
            </w:tcBorders>
            <w:vAlign w:val="center"/>
          </w:tcPr>
          <w:bookmarkStart w:name="_GoBack" w:id="0"/>
          <w:bookmarkEnd w:id="0"/>
          <w:p w:rsidRDefault="00C05A1C" w:rsidP="00F81F64" w:rsidR="0074179D" w:rsidRPr="007C32F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MISSIONI E PROGRAMMI</w:t>
            </w:r>
          </w:p>
        </w:tc>
        <w:tc>
          <w:tcPr>
            <w:tcW w:type="dxa" w:w="10290"/>
            <w:gridSpan w:val="8"/>
            <w:tcBorders>
              <w:top w:space="0" w:sz="4" w:color="auto" w:val="double"/>
              <w:bottom w:space="0" w:sz="4" w:color="auto" w:val="single"/>
              <w:right w:space="0" w:sz="4" w:color="auto" w:val="double"/>
            </w:tcBorders>
            <w:vAlign w:val="center"/>
          </w:tcPr>
          <w:p w:rsidRDefault="00C05A1C" w:rsidP="00F81F64" w:rsidR="0074179D" w:rsidRPr="007C32F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COMPOSIZIONE DELLE SPESE PER MISSIONI E PROGRAMMI (dati percentuali)</w:t>
            </w:r>
          </w:p>
        </w:tc>
      </w:tr>
      <w:tr w:rsidR="0074179D" w:rsidRPr="00F81F64">
        <w:trPr>
          <w:cantSplit/>
          <w:trHeight w:val="285"/>
          <w:tblHeader/>
        </w:trPr>
        <w:tc>
          <w:tcPr>
            <w:tcW w:type="dxa" w:w="5636"/>
            <w:vMerge/>
            <w:tcBorders>
              <w:left w:space="0" w:sz="4" w:color="auto" w:val="double"/>
            </w:tcBorders>
            <w:vAlign w:val="center"/>
          </w:tcPr>
          <w:p w:rsidRDefault="0074179D" w:rsidP="00F81F64" w:rsidR="0074179D" w:rsidRPr="00F81F64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2925"/>
            <w:gridSpan w:val="2"/>
            <w:tcBorders>
              <w:top w:space="0" w:sz="4" w:color="auto" w:val="single"/>
              <w:bottom w:space="0" w:sz="4" w:color="auto" w:val="single"/>
            </w:tcBorders>
            <w:vAlign w:val="center"/>
          </w:tcPr>
          <w:p w:rsidRDefault="00C05A1C" w:rsidP="00F81F64" w:rsidR="0074179D" w:rsidRPr="007C32F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Previsioni iniziali</w:t>
            </w:r>
          </w:p>
        </w:tc>
        <w:tc>
          <w:tcPr>
            <w:tcW w:type="dxa" w:w="2955"/>
            <w:gridSpan w:val="3"/>
            <w:tcBorders>
              <w:top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C05A1C" w:rsidP="0074179D" w:rsidR="0074179D" w:rsidRPr="007C32F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Previsioni defintive</w:t>
            </w:r>
          </w:p>
        </w:tc>
        <w:tc>
          <w:tcPr>
            <w:tcW w:type="dxa" w:w="4410"/>
            <w:gridSpan w:val="3"/>
            <w:tcBorders>
              <w:top w:space="0" w:sz="4" w:color="auto" w:val="single"/>
              <w:bottom w:space="0" w:sz="4" w:color="auto" w:val="single"/>
              <w:right w:space="0" w:sz="4" w:color="auto" w:val="double"/>
            </w:tcBorders>
            <w:vAlign w:val="center"/>
          </w:tcPr>
          <w:p w:rsidRDefault="00C05A1C" w:rsidP="0074179D" w:rsidR="0074179D" w:rsidRPr="007C32F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Dati di rendiconto</w:t>
            </w:r>
          </w:p>
        </w:tc>
      </w:tr>
      <w:tr w:rsidR="0074179D" w:rsidRPr="00F81F64">
        <w:trPr>
          <w:cantSplit/>
          <w:trHeight w:val="1245"/>
          <w:tblHeader/>
        </w:trPr>
        <w:tc>
          <w:tcPr>
            <w:tcW w:type="dxa" w:w="5636"/>
            <w:vMerge/>
            <w:tcBorders>
              <w:left w:space="0" w:sz="4" w:color="auto" w:val="double"/>
              <w:bottom w:space="0" w:sz="4" w:color="auto" w:val="double"/>
            </w:tcBorders>
            <w:vAlign w:val="center"/>
          </w:tcPr>
          <w:p w:rsidRDefault="0074179D" w:rsidP="00F81F64" w:rsidR="0074179D" w:rsidRPr="00F81F64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1469"/>
            <w:tcBorders>
              <w:top w:space="0" w:sz="4" w:color="auto" w:val="single"/>
              <w:bottom w:space="0" w:sz="4" w:color="auto" w:val="double"/>
            </w:tcBorders>
            <w:vAlign w:val="center"/>
          </w:tcPr>
          <w:p w:rsidRDefault="00C05A1C" w:rsidP="00F81F64" w:rsidR="0074179D" w:rsidRPr="007C32F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Incidenza Missione/Programma: Previsioni stanziamento / totale previsioni missioni</w:t>
            </w:r>
          </w:p>
        </w:tc>
        <w:tc>
          <w:tcPr>
            <w:tcW w:type="dxa" w:w="1470"/>
            <w:gridSpan w:val="2"/>
            <w:tcBorders>
              <w:top w:space="0" w:sz="4" w:color="auto" w:val="single"/>
              <w:bottom w:space="0" w:sz="4" w:color="auto" w:val="double"/>
            </w:tcBorders>
            <w:vAlign w:val="center"/>
          </w:tcPr>
          <w:p w:rsidRDefault="00C05A1C" w:rsidP="00F81F64" w:rsidR="0074179D" w:rsidRPr="007C32F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di cui incidenza FPV: Previsioni stanziamento FPV/ Previsione FPV totale</w:t>
            </w:r>
          </w:p>
        </w:tc>
        <w:tc>
          <w:tcPr>
            <w:tcW w:type="dxa" w:w="1470"/>
            <w:tcBorders>
              <w:top w:space="0" w:sz="4" w:color="auto" w:val="single"/>
              <w:bottom w:space="0" w:sz="4" w:color="auto" w:val="double"/>
            </w:tcBorders>
            <w:vAlign w:val="center"/>
          </w:tcPr>
          <w:p w:rsidRDefault="00C05A1C" w:rsidP="00F81F64" w:rsidR="0074179D" w:rsidRPr="007C32F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Incidenza Missione/Programma: Previsioni stanziamento / totale previsioni missioni</w:t>
            </w:r>
          </w:p>
        </w:tc>
        <w:tc>
          <w:tcPr>
            <w:tcW w:type="dxa" w:w="1471"/>
            <w:tcBorders>
              <w:top w:space="0" w:sz="4" w:color="auto" w:val="single"/>
              <w:bottom w:space="0" w:sz="4" w:color="auto" w:val="double"/>
            </w:tcBorders>
            <w:vAlign w:val="center"/>
          </w:tcPr>
          <w:p w:rsidRDefault="00C05A1C" w:rsidP="00F81F64" w:rsidR="0074179D" w:rsidRPr="007C32F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di cui incidenza FPV: Previsioni stanziamento FPV/ Previsione FPV totale</w:t>
            </w:r>
          </w:p>
        </w:tc>
        <w:tc>
          <w:tcPr>
            <w:tcW w:type="dxa" w:w="1470"/>
            <w:tcBorders>
              <w:top w:space="0" w:sz="4" w:color="auto" w:val="single"/>
              <w:bottom w:space="0" w:sz="4" w:color="auto" w:val="double"/>
            </w:tcBorders>
            <w:vAlign w:val="center"/>
          </w:tcPr>
          <w:p w:rsidRDefault="00C05A1C" w:rsidP="00F81F64" w:rsidR="0074179D" w:rsidRPr="007C32F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Incidenza Missione programma: (Impegni + FPV)/(Totale impegni + Totale FPV)</w:t>
            </w:r>
          </w:p>
        </w:tc>
        <w:tc>
          <w:tcPr>
            <w:tcW w:type="dxa" w:w="1470"/>
            <w:tcBorders>
              <w:top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</w:tcPr>
          <w:p w:rsidRDefault="00C05A1C" w:rsidP="0074179D" w:rsidR="0074179D" w:rsidRPr="007C32F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di cui incidenza FPV: FPV / Totale FPV</w:t>
            </w:r>
          </w:p>
        </w:tc>
        <w:tc>
          <w:tcPr>
            <w:tcW w:type="dxa" w:w="1470"/>
            <w:tcBorders>
              <w:left w:space="0" w:sz="4" w:color="auto" w:val="single"/>
              <w:bottom w:space="0" w:sz="4" w:color="auto" w:val="double"/>
              <w:right w:space="0" w:sz="4" w:color="auto" w:val="double"/>
            </w:tcBorders>
            <w:vAlign w:val="center"/>
          </w:tcPr>
          <w:p w:rsidRDefault="00C05A1C" w:rsidP="00F81F64" w:rsidR="0074179D" w:rsidRPr="009B715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di cui incidenza economie di spesa: Economie di competenza/ Totale Economie di competenza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01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SERVIZI ISTITUZIONALI, GENERALI E DI GESTIONE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01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ORGANI ISTITUZIONALI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0,98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0,88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1,32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0,07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02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SEGRETERIA GENERALE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1,26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1,25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1,44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0,91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03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GESTIONE ECONOMICA, FINANZIARIA, PROGRAMMAZIONE E PROVVEDITORATO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2,10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2,10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0,86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3,07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0,86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0,29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04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GESTIONE DELLE ENTRATE TRIBUTARIE E SERVIZI FISCALI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2,38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2,11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0,32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2,90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0,32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0,64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05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GESTIONE DEI BENI DEMANIALI E PATRIMONIALI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0,58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0,66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0,93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0,14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06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UFFICIO TECNICO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2,40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2,24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0,74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3,31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0,74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0,25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07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SERVIZIO ELETTORALE E CONSULTAZIONI POPOLARI - ANAGRAFE E STATO CIVILE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0,88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0,85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1,15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0,30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10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RISORSE UMANE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0,86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0,84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0,64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1,22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11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ALTRI SERVIZI GENERALI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1,63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1,55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2,28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0,19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SERVIZI ISTITUZIONALI, GENERALI E DI GESTIONE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13,07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12,48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1,92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17,04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1,92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4,01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03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ORDINE PUBBLICO E SICUREZZA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01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POLIZIA LOCALE E AMMINISTRATIVA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3,42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3,34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0,73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4,63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0,73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0,97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02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SISTEMA INTEGRATO DI SICUREZZA URBANA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1,15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1,00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1,24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0,56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ORDINE PUBBLICO E SICUREZZA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4,57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4,34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0,73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5,87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0,73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1,53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04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ISTRUZIONE E DIRITTO ALLO STUDIO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01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ISTRUZIONE PRESCOLASTICA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1,29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1,22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1,85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0,06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02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ALTRI ORDINI DI ISTRUZIONE NON UNIVERSITARIA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5,54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4,59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25,69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6,78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25,69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0,51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06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SERVIZI AUSILIARI ALL'ISTRUZIONE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3,94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3,70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0,39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5,16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0,39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07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DIRITTO ALLO STUDIO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0,29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0,28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0,41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0,04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ISTRUZIONE E DIRITTO ALLO STUDIO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11,06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9,79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26,08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14,20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26,08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1,61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05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TUTELA E VALORIZZAZIONE DEI BENI E DELLE ATTIVITA' CULTURALI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01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VALORIZZAZIONE DEI BENI DI INTERESSE STORICO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02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ATTIVITÀ CULTURALI E INTERVENTI DIVERSI NEL SETTORE CULTURALE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1,38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0,86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3,34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1,14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3,34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0,33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TUTELA E VALORIZZAZIONE DEI BENI E DELLE ATTIVITA' CULTURALI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1,38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0,86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3,34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1,14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3,34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0,33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06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POLITICHE GIOVANILI, SPORT E TEMPO LIBERO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01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SPORT E TEMPO LIBERO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2,13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2,04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3,10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0,07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02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GIOVANI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POLITICHE GIOVANILI, SPORT E TEMPO LIBERO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2,13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2,04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3,10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0,07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07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TURISMO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01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SVILUPPO E VALORIZZAZIONE DEL TURISMO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TURISMO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08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ASSETTO DEL TERRITORIO ED EDILIZIA ABITATIVA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01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URBANISTICA E ASSETTO DEL TERRITORIO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1,75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1,75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0,42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2,63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0,42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0,11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02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EDILIZIA RESIDENZIALE PUBBLICA E LOCALE E PIANI DI EDILIZIA ECONOMICO-POPOLARE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0,76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0,83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1,19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0,16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ASSETTO DEL TERRITORIO ED EDILIZIA ABITATIVA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2,51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2,58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0,42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3,82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0,42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0,27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09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SVILUPPO SOSTENIBILE E TUTELA DEL TERRITORIO E DELL'AMBIENTE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01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DIFESA DEL SUOLO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02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TUTELA, VALORIZZAZIONE E RECUPERO AMBIENTALE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1,25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1,20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12,04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1,67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12,04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0,32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03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RIFIUTI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10,99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10,52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15,94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0,46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04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SERVIZIO IDRICO INTEGRATO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05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AREE PROTETTE, PARCHI NATURALI, PROTEZIONE NATURALISTICA E FORESTAZIONE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0,01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0,01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0,01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06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TUTELA E VALORIZZAZIONE DELLE RISORSE IDRICHE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0,04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0,04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0,06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08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QUALITÀ DELL'ARIA E RIDUZIONE DELL'INQUINAMENTO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0,02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0,02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0,01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0,02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SVILUPPO SOSTENIBILE E TUTELA DEL TERRITORIO E DELL'AMBIENTE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12,31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11,79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12,04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17,69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12,04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0,80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10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TRASPORTI E DIRITTO ALLA MOBILITA'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02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TRASPORTO PUBBLICO LOCALE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0,12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0,12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0,19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05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VIABILITA' E INFRASTRUTTURE STRADALI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4,86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5,19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45,47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7,86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45,46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0,26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TRASPORTI E DIRITTO ALLA MOBILITA'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4,98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5,31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45,47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8,05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45,46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0,26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11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SOCCORSO CIVILE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01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SISTEMA DI PROTEZIONE CIVILE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0,41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0,42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0,31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0,60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02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INTERVENTI A SEGUITO DI CALAMITÀ NATURALI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SOCCORSO CIVILE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0,41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0,42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0,31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0,60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12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DIRITTI SOCIALI, POLITICHE SOCIALI E FAMIGLIA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01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INTERVENTI PER L'INFANZIA E I MINORI E PER ASILI NIDO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4,43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4,39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3,30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6,40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02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INTERVENTI PER LA DISABILITA'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03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INTERVENTI PER GLI ANZIANI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0,11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0,11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0,08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0,17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05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INTERVENTI PER LE FAMIGLIE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0,83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1,98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2,70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0,66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07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PROGRAMMAZIONE E GOVERNO DELLA RETE DEI SERVIZI SOCIOSANITARI E SOCIALI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2,82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2,72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4,17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0,03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08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COOPERAZIONE E ASSOCIAZIONISMO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0,21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0,26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0,26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0,27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09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SERVIZIO NECROSCOPICO E CIMITERIALE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0,69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0,67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1,03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DIRITTI SOCIALI, POLITICHE SOCIALI E FAMIGLIA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9,09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10,13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11,54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7,53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13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TUTELA DELLA SALUTE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07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ULTERIORI SPESE IN MATERIA SANITARIA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TUTELA DELLA SALUTE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14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SVILUPPO ECONOMICO E COMPETITIVITÀ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02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COMMERCIO - RETI DISTRIBUTIVE - TUTELA DEI CONSUMATORI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0,23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0,18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0,18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0,18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04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RETI E ALTRI SERVIZI DI PUBBLICA UTILITA'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0,06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0,05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0,08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SVILUPPO ECONOMICO E COMPETITIVITÀ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0,29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0,23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0,26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0,18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20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FONDI E ACCANTONAMENTI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01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FONDO DI RISERVA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0,16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0,44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1,24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02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FONDO  CREDITI DI DUBBIA ESIGIBILITA'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4,45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4,51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12,88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03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ALTRI FONDI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0,08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0,08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0,23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FONDI E ACCANTONAMENTI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4,69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5,03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14,35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50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DEBITO PUBBLICO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01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QUOTA INTERESSI AMMORTAMENTO MUTUI E PRESTITI OBBLIGAZIONARI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0,72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0,69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1,07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02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QUOTA CAPITALE AMMORTAMENTO MUTUI E PRESTITI OBBLIGAZIONARI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0,07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0,07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0,08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0,04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DEBITO PUBBLICO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0,79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0,76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1,15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0,04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60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ANTICIPAZIONI FINANZIARIE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01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RESTITUZIONE ANTICIPAZIONI DI TESORERIA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20,82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20,03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57,21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ANTICIPAZIONI FINANZIARIE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20,82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20,03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57,21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FC719A" w:rsidRPr="00F81F64">
        <w:trPr>
          <w:cantSplit/>
          <w:trHeight w:val="288"/>
        </w:trPr>
        <w:tc>
          <w:tcPr>
            <w:tcW w:type="dxa" w:w="468"/>
            <w:tcBorders>
              <w:top w:space="0" w:sz="4" w:color="auto" w:val="double"/>
              <w:left w:space="0" w:sz="4" w:color="auto" w:val="double"/>
              <w:bottom w:val="nil"/>
            </w:tcBorders>
          </w:tcPr>
          <w:p w:rsidRDefault="00FC719A" w:rsidP="005B5DE2" w:rsidR="00FC719A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BB4D4E" w:rsidP="005B5DE2" w:rsidR="00FC719A" w:rsidRPr="002405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99</w:t>
            </w:r>
          </w:p>
        </w:tc>
        <w:tc>
          <w:tcPr>
            <w:tcW w:type="dxa" w:w="5170"/>
            <w:tcBorders>
              <w:top w:space="0" w:sz="4" w:color="auto" w:val="double"/>
              <w:bottom w:val="nil"/>
            </w:tcBorders>
          </w:tcPr>
          <w:p w:rsidRDefault="00FC719A" w:rsidP="00CA5899" w:rsidR="00FC719A" w:rsidRPr="004D78FD">
            <w:pPr>
              <w:rPr>
                <w:b/>
                <w:sz w:val="6"/>
                <w:szCs w:val="6"/>
              </w:rPr>
            </w:pPr>
          </w:p>
          <w:p w:rsidRDefault="00BB4D4E" w:rsidP="00CA5899" w:rsidR="00FC719A" w:rsidRPr="002405E0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SERVIZI PER CONTO TERZI</w:t>
            </w:r>
          </w:p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55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83"/>
            <w:tcBorders>
              <w:top w:space="0" w:sz="4" w:color="auto" w:val="double"/>
              <w:bottom w:val="nil"/>
            </w:tcBorders>
          </w:tcPr>
          <w:p w:rsidRDefault="00FC719A" w:rsidP="003537A5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type="dxa" w:w="1470"/>
            <w:tcBorders>
              <w:top w:space="0" w:sz="4" w:color="auto" w:val="double"/>
              <w:bottom w:val="nil"/>
              <w:right w:space="0" w:sz="4" w:color="auto" w:val="double"/>
            </w:tcBorders>
          </w:tcPr>
          <w:p w:rsidRDefault="00FC719A" w:rsidP="005B5DE2" w:rsidR="00FC719A" w:rsidRPr="00F81F64">
            <w:pPr>
              <w:jc w:val="right"/>
              <w:rPr>
                <w:b/>
                <w:sz w:val="11"/>
                <w:szCs w:val="11"/>
              </w:rPr>
            </w:pP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034620" w:rsidRPr="005B5DE2">
        <w:trPr>
          <w:cantSplit/>
          <w:trHeight w:val="170"/>
        </w:trPr>
        <w:tc>
          <w:tcPr>
            <w:tcW w:type="dxa" w:w="468"/>
            <w:tcBorders>
              <w:top w:val="nil"/>
              <w:left w:space="0" w:sz="4" w:color="auto" w:val="double"/>
              <w:bottom w:val="nil"/>
            </w:tcBorders>
          </w:tcPr>
          <w:bookmarkStart w:name="_GoBack" w:id="0"/>
          <w:bookmarkEnd w:id="0"/>
          <w:p w:rsidRDefault="00893235" w:rsidP="005B5DE2" w:rsidR="00034620" w:rsidRPr="005B5DE2">
            <w:pPr>
              <w:jc w:val="center"/>
              <w:rPr>
                <w:sz w:val="11"/>
                <w:szCs w:val="11"/>
              </w:rPr>
            </w:pPr>
            <w:r>
              <w:rPr>
                <w:rFonts w:cs="Calibri" w:hAnsi="Calibri" w:ascii="Calibri"/>
                <w:b/>
                <w:bCs/>
                <w:noProof/>
                <w:sz w:val="14"/>
                <w:szCs w:val="14"/>
              </w:rPr>
              <w:t xml:space="preserve">01</w:t>
            </w:r>
          </w:p>
        </w:tc>
        <w:tc>
          <w:tcPr>
            <w:tcW w:type="dxa" w:w="5170"/>
            <w:tcBorders>
              <w:top w:val="nil"/>
              <w:bottom w:val="nil"/>
            </w:tcBorders>
          </w:tcPr>
          <w:p w:rsidRDefault="00893235" w:rsidP="00CA5899" w:rsidR="00034620" w:rsidRPr="00592206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SERVIZI PER CONTO TERZI - PARTITE DI GIRO</w:t>
            </w:r>
          </w:p>
          <w:p w:rsidRDefault="00034620" w:rsidP="005B5DE2" w:rsidR="00034620" w:rsidRPr="005922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type="dxa" w:w="1455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11,90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14,21</w:t>
            </w:r>
          </w:p>
        </w:tc>
        <w:tc>
          <w:tcPr>
            <w:tcW w:type="dxa" w:w="1483"/>
            <w:tcBorders>
              <w:top w:val="nil"/>
              <w:bottom w:val="nil"/>
            </w:tcBorders>
          </w:tcPr>
          <w:p w:rsidRDefault="00893235" w:rsidP="00D44DB3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15,83</w:t>
            </w:r>
          </w:p>
        </w:tc>
        <w:tc>
          <w:tcPr>
            <w:tcW w:type="dxa" w:w="1470"/>
            <w:tcBorders>
              <w:top w:val="nil"/>
              <w:bottom w:val="nil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val="nil"/>
              <w:right w:space="0" w:sz="4" w:color="auto" w:val="double"/>
            </w:tcBorders>
          </w:tcPr>
          <w:p w:rsidRDefault="00893235" w:rsidP="005B5DE2" w:rsidR="00034620" w:rsidRPr="00592206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11,21</w:t>
            </w:r>
          </w:p>
        </w:tc>
      </w:tr>
    </w:tbl>
    <w:tbl>
      <w:tblPr>
        <w:tblStyle w:val="Grigliatabella"/>
        <w:tblW w:type="dxa" w:w="15926"/>
        <w:tblLayout w:type="fixed"/>
        <w:tblLook w:val="01E0"/>
      </w:tblPr>
      <w:tblGrid>
        <w:gridCol w:w="468"/>
        <w:gridCol w:w="5170"/>
        <w:gridCol w:w="1455"/>
        <w:gridCol w:w="1470"/>
        <w:gridCol w:w="1470"/>
        <w:gridCol w:w="1483"/>
        <w:gridCol w:w="1470"/>
        <w:gridCol w:w="1470"/>
        <w:gridCol w:w="1470"/>
      </w:tblGrid>
      <w:tr w:rsidR="00AF7206" w:rsidRPr="004D78FD">
        <w:trPr>
          <w:cantSplit/>
          <w:trHeight w:val="258"/>
        </w:trPr>
        <w:tc>
          <w:tcPr>
            <w:tcW w:type="dxa" w:w="468"/>
            <w:tcBorders>
              <w:top w:val="nil"/>
              <w:left w:space="0" w:sz="4" w:color="auto" w:val="double"/>
              <w:bottom w:space="0" w:sz="4" w:color="auto" w:val="double"/>
            </w:tcBorders>
          </w:tcPr>
          <w:p w:rsidRDefault="00AF7206" w:rsidP="00464F67" w:rsidR="00AF7206" w:rsidRPr="004D78FD">
            <w:pPr>
              <w:jc w:val="center"/>
              <w:rPr>
                <w:b/>
                <w:sz w:val="6"/>
                <w:szCs w:val="6"/>
              </w:rPr>
            </w:pPr>
            <w:bookmarkStart w:name="_GoBack" w:id="0"/>
            <w:bookmarkEnd w:id="0"/>
          </w:p>
          <w:p w:rsidRDefault="00AF7206" w:rsidP="00464F67" w:rsidR="00AF7206" w:rsidRPr="004D78FD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type="dxa" w:w="51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AF7206" w:rsidR="00AF7206" w:rsidRPr="00E30817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SERVIZI PER CONTO TERZI</w:t>
            </w:r>
          </w:p>
        </w:tc>
        <w:tc>
          <w:tcPr>
            <w:tcW w:type="dxa" w:w="1455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11,90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14,21</w:t>
            </w:r>
          </w:p>
        </w:tc>
        <w:tc>
          <w:tcPr>
            <w:tcW w:type="dxa" w:w="1483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567384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28733D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15,83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0,00</w:t>
            </w:r>
          </w:p>
        </w:tc>
        <w:tc>
          <w:tcPr>
            <w:tcW w:type="dxa" w:w="1470"/>
            <w:tcBorders>
              <w:top w:val="nil"/>
              <w:bottom w:space="0" w:sz="4" w:color="auto" w:val="double"/>
              <w:right w:space="0" w:sz="4" w:color="auto" w:val="double"/>
            </w:tcBorders>
          </w:tcPr>
          <w:p w:rsidRDefault="00AF7206" w:rsidP="004D78FD" w:rsidR="00AF7206" w:rsidRPr="004D78FD">
            <w:pPr>
              <w:jc w:val="center"/>
              <w:rPr>
                <w:b/>
                <w:sz w:val="6"/>
                <w:szCs w:val="6"/>
              </w:rPr>
            </w:pPr>
          </w:p>
          <w:p w:rsidRDefault="00DC388E" w:rsidP="00464F67" w:rsidR="00AF7206" w:rsidRPr="00E3081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11,21</w:t>
            </w:r>
          </w:p>
        </w:tc>
      </w:tr>
    </w:tbl>
    <w:sectPr w:rsidSect="008641BD" w:rsidR="00561EC8">
      <w:headerReference w:type="default" r:id="rId6"/>
      <w:pgSz w:orient="landscape" w:h="11906" w:w="16838"/>
      <w:pgMar w:gutter="0" w:footer="720" w:header="720" w:left="539" w:bottom="539" w:right="641" w:top="539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DA724E" w:rsidR="00DA724E">
      <w:r>
        <w:separator/>
      </w:r>
    </w:p>
  </w:endnote>
  <w:endnote w:id="0" w:type="continuationSeparator">
    <w:p w:rsidRDefault="00DA724E" w:rsidR="00DA724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Arial Narrow">
    <w:panose1 w:val="020B0606020202030204"/>
    <w:charset w:val="00"/>
    <w:family w:val="swiss"/>
    <w:pitch w:val="variable"/>
    <w:sig w:csb1="00000000" w:csb0="0000009F" w:usb3="00000000" w:usb2="00000000" w:usb1="00000800" w:usb0="00000287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8641BD" w:rsidR="008641BD">
    <w:pPr>
      <w:pStyle w:val="Pidipagina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8641BD" w:rsidR="008641BD">
    <w:pPr>
      <w:pStyle w:val="Pidipagina"/>
    </w:pPr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8641BD" w:rsidR="008641BD">
    <w:pPr>
      <w:pStyle w:val="Pidipagina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DA724E" w:rsidR="00DA724E">
      <w:r>
        <w:separator/>
      </w:r>
    </w:p>
  </w:footnote>
  <w:footnote w:id="0" w:type="continuationSeparator">
    <w:p w:rsidRDefault="00DA724E" w:rsidR="00DA724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W w:type="dxa" w:w="15930"/>
      <w:tblInd w:type="dxa" w:w="-42"/>
      <w:tblLayout w:type="fixed"/>
      <w:tblCellMar>
        <w:left w:type="dxa" w:w="70"/>
        <w:right w:type="dxa" w:w="70"/>
      </w:tblCellMar>
      <w:tblLook w:val="04A0"/>
    </w:tblPr>
    <w:tblGrid>
      <w:gridCol w:w="15930"/>
    </w:tblGrid>
    <w:tr w:rsidR="00EA7798">
      <w:trPr>
        <w:cantSplit/>
        <w:trHeight w:val="359"/>
        <w:tblHeader/>
      </w:trPr>
      <w:tc>
        <w:tcPr>
          <w:tcW w:type="dxa" w:w="15930"/>
          <w:vAlign w:val="center"/>
        </w:tcPr>
        <w:bookmarkStart w:name="_GoBack" w:id="0"/>
        <w:bookmarkEnd w:id="0"/>
        <w:p w:rsidRDefault="00481B6A" w:rsidR="00EA7798" w:rsidRPr="007C4C4E">
          <w:pPr>
            <w:rPr>
              <w:rFonts w:cs="Calibri" w:hAnsi="Calibri" w:ascii="Calibri"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 xml:space="preserve">COMUNE DI PIEVE A NIEVOLE</w:t>
          </w:r>
        </w:p>
      </w:tc>
    </w:tr>
    <w:tr w:rsidR="00EA7798">
      <w:trPr>
        <w:cantSplit/>
        <w:tblHeader/>
      </w:trPr>
      <w:tc>
        <w:tcPr>
          <w:tcW w:type="dxa" w:w="15930"/>
          <w:vAlign w:val="center"/>
        </w:tcPr>
        <w:p w:rsidRDefault="00481B6A" w:rsidR="00EA7798" w:rsidRPr="007C4C4E">
          <w:pPr>
            <w:jc w:val="right"/>
            <w:rPr>
              <w:rFonts w:cs="Calibri" w:hAnsi="Calibri" w:ascii="Calibri"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 xml:space="preserve">Allegato n. 2-c</w:t>
          </w:r>
        </w:p>
      </w:tc>
    </w:tr>
    <w:tr w:rsidR="00EA7798">
      <w:trPr>
        <w:cantSplit/>
        <w:trHeight w:val="117"/>
        <w:tblHeader/>
      </w:trPr>
      <w:tc>
        <w:tcPr>
          <w:tcW w:type="dxa" w:w="15930"/>
          <w:vAlign w:val="center"/>
        </w:tcPr>
        <w:p w:rsidRDefault="00EA7798" w:rsidR="00EA7798">
          <w:pPr>
            <w:jc w:val="center"/>
            <w:rPr>
              <w:rFonts w:cs="Calibri" w:hAnsi="Calibri" w:ascii="Calibri"/>
              <w:b/>
              <w:bCs/>
              <w:sz w:val="20"/>
              <w:szCs w:val="20"/>
            </w:rPr>
          </w:pPr>
        </w:p>
      </w:tc>
    </w:tr>
    <w:tr w:rsidR="00EA7798">
      <w:trPr>
        <w:cantSplit/>
        <w:tblHeader/>
      </w:trPr>
      <w:tc>
        <w:tcPr>
          <w:tcW w:type="dxa" w:w="15930"/>
          <w:vAlign w:val="center"/>
        </w:tcPr>
        <w:p w:rsidRDefault="00481B6A" w:rsidR="00EA7798" w:rsidRPr="007C4C4E">
          <w:pPr>
            <w:jc w:val="center"/>
            <w:rPr>
              <w:rFonts w:cs="Calibri" w:hAnsi="Calibri" w:ascii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 xml:space="preserve">Piano degli indicatori di bilancio</w:t>
          </w:r>
        </w:p>
        <w:p w:rsidRDefault="00481B6A" w:rsidR="00EA7798" w:rsidRPr="007C4C4E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 xml:space="preserve">Indicatori analitici concernenti la composizione delle spese per missioni e programmi</w:t>
          </w:r>
        </w:p>
        <w:p w:rsidRDefault="00481B6A" w:rsidR="00EA7798">
          <w:pPr>
            <w:jc w:val="center"/>
            <w:rPr>
              <w:rFonts w:cs="Calibri" w:hAnsi="Calibri" w:ascii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 xml:space="preserve">Rendiconto esercizio 2020</w:t>
          </w:r>
        </w:p>
      </w:tc>
    </w:tr>
    <w:tr w:rsidR="00EA7798">
      <w:trPr>
        <w:cantSplit/>
        <w:tblHeader/>
      </w:trPr>
      <w:tc>
        <w:tcPr>
          <w:tcW w:type="dxa" w:w="15930"/>
          <w:vAlign w:val="center"/>
        </w:tcPr>
        <w:p w:rsidRDefault="00EA7798" w:rsidR="00EA7798">
          <w:pPr>
            <w:jc w:val="right"/>
            <w:rPr>
              <w:rFonts w:cs="Calibri" w:hAnsi="Calibri" w:ascii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1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8641BD" w:rsidR="008641BD">
    <w:pPr>
      <w:pStyle w:val="Intestazione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8641BD" w:rsidR="008641BD">
    <w:pPr>
      <w:pStyle w:val="Intestazione"/>
    </w:pP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90"/>
  <w:attachedTemplate r:id="rId1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61EC8"/>
    <w:rsid w:val="00036639"/>
    <w:rsid w:val="00053496"/>
    <w:rsid w:val="001F2F60"/>
    <w:rsid w:val="00257F46"/>
    <w:rsid w:val="00561EC8"/>
    <w:rsid w:val="007E6B97"/>
    <w:rsid w:val="008641BD"/>
    <w:rsid w:val="00C06205"/>
    <w:rsid w:val="00DA724E"/>
    <w:rsid w:val="00EE1833"/>
    <w:rsid w:val="00F9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it-IT" w:val="it-IT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Normale" w:type="paragraph">
    <w:name w:val="Normal"/>
    <w:qFormat/>
    <w:rPr>
      <w:sz w:val="24"/>
      <w:szCs w:val="24"/>
    </w:rPr>
  </w:style>
  <w:style w:styleId="Titolo2" w:type="paragraph">
    <w:name w:val="heading 2"/>
    <w:basedOn w:val="Normale"/>
    <w:next w:val="Normale"/>
    <w:qFormat/>
    <w:pPr>
      <w:keepNext/>
      <w:outlineLvl w:val="1"/>
    </w:pPr>
    <w:rPr>
      <w:rFonts w:hAnsi="Arial Narrow" w:ascii="Arial Narrow"/>
      <w:b/>
      <w:sz w:val="32"/>
    </w:rPr>
  </w:style>
  <w:style w:styleId="Titolo3" w:type="paragraph">
    <w:name w:val="heading 3"/>
    <w:basedOn w:val="Normale"/>
    <w:next w:val="Normale"/>
    <w:qFormat/>
    <w:pPr>
      <w:keepNext/>
      <w:outlineLvl w:val="2"/>
    </w:pPr>
    <w:rPr>
      <w:b/>
      <w:sz w:val="22"/>
      <w:lang w:val="en-GB"/>
    </w:rPr>
  </w:style>
  <w:style w:default="true" w:styleId="Carpredefinitoparagrafo" w:type="character">
    <w:name w:val="Default Paragraph Font"/>
    <w:semiHidden/>
  </w:style>
  <w:style w:default="true" w:styleId="Tabellanorma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essunelenco" w:type="numbering">
    <w:name w:val="No List"/>
    <w:semiHidden/>
  </w:style>
  <w:style w:styleId="Intestazione" w:type="paragraph">
    <w:name w:val="header"/>
    <w:basedOn w:val="Normale"/>
    <w:pPr>
      <w:tabs>
        <w:tab w:pos="4819" w:val="center"/>
        <w:tab w:pos="9638" w:val="right"/>
      </w:tabs>
    </w:pPr>
  </w:style>
  <w:style w:styleId="Pidipagina" w:type="paragraph">
    <w:name w:val="footer"/>
    <w:basedOn w:val="Normale"/>
    <w:pPr>
      <w:tabs>
        <w:tab w:pos="4819" w:val="center"/>
        <w:tab w:pos="9638" w:val="right"/>
      </w:tabs>
    </w:pPr>
  </w:style>
  <w:style w:styleId="Numeropagina" w:type="character">
    <w:name w:val="page number"/>
    <w:basedOn w:val="Carpredefinitoparagrafo"/>
  </w:style>
  <w:style w:styleId="Grigliatabella" w:type="table">
    <w:name w:val="Table Grid"/>
    <w:basedOn w:val="Tabellanormale"/>
    <w:rsid w:val="00CA5899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13" Type="http://schemas.openxmlformats.org/officeDocument/2006/relationships/theme" Target="theme/theme1.xml"></Relationship><Relationship Id="rId3" Type="http://schemas.openxmlformats.org/officeDocument/2006/relationships/webSettings" Target="webSettings.xml"></Relationship><Relationship Id="rId7" Type="http://schemas.openxmlformats.org/officeDocument/2006/relationships/header" Target="header2.xml"></Relationship><Relationship Id="rId12" Type="http://schemas.openxmlformats.org/officeDocument/2006/relationships/fontTable" Target="fontTable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header" Target="header1.xml"></Relationship><Relationship Id="rId11" Type="http://schemas.openxmlformats.org/officeDocument/2006/relationships/footer" Target="footer3.xml"></Relationship><Relationship Id="rId5" Type="http://schemas.openxmlformats.org/officeDocument/2006/relationships/endnotes" Target="endnotes.xml"></Relationship><Relationship Id="rId10" Type="http://schemas.openxmlformats.org/officeDocument/2006/relationships/header" Target="header3.xml"></Relationship><Relationship Id="rId4" Type="http://schemas.openxmlformats.org/officeDocument/2006/relationships/footnotes" Target="footnotes.xml"></Relationship><Relationship Id="rId9" Type="http://schemas.openxmlformats.org/officeDocument/2006/relationships/footer" Target="footer2.xml"></Relationship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G:\work32\StampeWE\StampeW.dot" TargetMode="External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Tema di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StampeW.dot</properties:Template>
  <properties:Company>Akros Informatica s.r.l.</properties:Company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HeadingPairs>
    <vt:vector size="2" baseType="variant">
      <vt:variant>
        <vt:lpstr>Titolo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2017-01-10T10:37:00Z</dcterms:created>
  <dc:creator>HrGest</dc:creator>
  <dc:description/>
  <cp:keywords/>
  <cp:lastModifiedBy>docx4j</cp:lastModifiedBy>
  <dcterms:modified xmlns:xsi="http://www.w3.org/2001/XMLSchema-instance" xsi:type="dcterms:W3CDTF">2017-01-10T10:37:00Z</dcterms:modified>
  <cp:revision>2</cp:revision>
  <dc:subject/>
  <dc:title/>
</cp:coreProperties>
</file>