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4"/>
        <w:gridCol w:w="7"/>
        <w:gridCol w:w="4241"/>
        <w:gridCol w:w="14"/>
        <w:gridCol w:w="8662"/>
        <w:gridCol w:w="1876"/>
      </w:tblGrid>
      <w:tr w:rsidR="008F294E" w:rsidRPr="00A50A8D">
        <w:trPr>
          <w:cantSplit/>
          <w:trHeight w:val="1530"/>
          <w:tblHeader/>
        </w:trPr>
        <w:tc>
          <w:tcPr>
            <w:tcW w:w="49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F294E" w:rsidRPr="006017E9" w:rsidRDefault="008F294E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INDICATORE</w:t>
            </w:r>
          </w:p>
        </w:tc>
        <w:tc>
          <w:tcPr>
            <w:tcW w:w="8664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8F294E" w:rsidRPr="006017E9" w:rsidRDefault="008F294E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DEFINIZIONE</w:t>
            </w:r>
          </w:p>
        </w:tc>
        <w:tc>
          <w:tcPr>
            <w:tcW w:w="1873" w:type="dxa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F294E" w:rsidRPr="006017E9" w:rsidRDefault="008F294E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VALORE INDICATORE 2019(percentuale)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Rigidita' strutturale di bilancio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spese rigide (ripiano disavanzo, personale e debito) su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[ripiano disavanzo a carico dell'esercizio + Impegni (Macroaggregati 1.1 "Redditi di lavoro dipendente" + pdc 1.02.01.01.000 "IRAP" - FPV entrata concernente il Macroaggregato 1.1 + FPV personale in uscita 1.1 + 1.7 "Interessi passivi" + Titolo 4 Rimborso prestiti)] /(Accertamenti primi tre titoli Entrate 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31,18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correnti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accertamenti di parte corrente sulle previsioni iniziali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accertamenti primi tre titoli di entrata / Stanziamenti iniziali di competenza dei primi tre titoli delle Entrate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94,92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accertamenti di parte corrente sulle previsioni definitive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accertamenti primi tre titoli di entrata / Stanziamenti definitivi di competenza dei primi tre titoli delle Entrate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95,06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accertamenti delle entrate proprie sulle previsioni iniziali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accertamenti (pdc E.1.01.00.00.000 "Tributi" - "Compartecipazioni di tributi" E.1.01.04.00.000 + E.3.00.00.00.000 "Entrate extratributarie") / Stanziamenti iniziali di competenza dei primi tre titoli delle Entrate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80,35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accertamenti delle entrate proprie sulle previsioni definitive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accertamenti (pdc E.1.01.00.00.000 "Tributi" - "Compartecipazioni di tributi" E.1.01.04.00.000 + E.3.00.00.00.000 "Entrate extratributarie") / Stanziamenti definitivi di competenza dei primi tre titoli delle Entrate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80,47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2.5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incassi correnti sulle previsioni iniziali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incassi c/competenza e c/residui dei primi tre titoli di entrata / Stanziamenti iniziali di cassa dei primi tre titoli delle Entrate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87,99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2.6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incassi correnti sulle previsioni definitive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incassi c/competenza e c/residui primi tre titoli di entrata / Stanziamenti definitivi di cassa dei primi tre titoli delle Entrate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77,43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2.7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incassi delle entrate proprie sulle previsioni iniziali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incassi c/competenza e c/residui (pdc E.1.01.00.00.000 "Tributi" - "Compartecipazioni di tributi" E.1.01.04.00.000 + E.3.00.00.00.000 "Entrate extratributarie") / Stanziamenti iniziali di cassa dei primi tre titoli delle Entrate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73,50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2.8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incassi delle entrate proprie sulle previsioni definitive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incassi c/competenza e c/residui (pdc E.1.01.00.00.000 "Tributi" - "Compartecipazioni di tributi" E.1.01.04.00.000 + E.3.00.00.00.000 "Entrate extratributarie") / Stanziamenti definitivi di cassa dei primi tre titoli delle Entrate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64,67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Anticipazioni dell'Istituto tesoriere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Utilizzo medio Anticipazioni di tesoreria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Sommatoria degli utilizzi giornalieri delle anticipazioni nell'esercizio / (365 x max previsto dalla norma)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Anticipazione chiusa solo contabilmente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Anticipazione di tesoreria all'inizio dell'esercizio successivo / max previsto dalla norma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Spese di personale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della spesa di personale sulla spesa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(Macroaggregato 1.1 "Redditi di lavoro dipendente" + pdc 1.02.01.01.000 "IRAP" + FPV personale in uscita 1.1 - FPV personale in entrata concernente il Macroaggregato 1.1) /(Impegni Spesa corrente - FCDE corrente + FPV concernente il Macroaggregato 1.1 - FPV di entrata concernente il Macroaggregato 1.1)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29,53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del salario accessorio ed incentivante rispetto al totale della spesa di personale Indica il peso delle componenti afferenti la contrattazione decentrata dell'ente rispetto al totale dei redditi da lavoro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(pdc 1.01.01.004 + 1.01.01.008 "indennita' e altri compensi al personale a tempo indeterminato e determinato"+ pdc 1.01.01.003 + 1.01.01.007 "straordinario al personale a tempo indeterminato e determinato" + FPV in uscita concernente il Macroaggregato 1.1 - FPV di entrata concernente il Macroaggregato 1.1) / Impegni (Macroaggregato 1.1 "Redditi di lavoro dipendente" + pdc U.1.02.01.01.000 "IRAP" + FPV in uscita concernente il Macroaggregato 1.1 - FPV in entrata concernente il Macroaggregato 1.1)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7,25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spesa personale flessibile rispetto al totale della spesa di personale Indica come gli enti soddisfano le proprie esigenze di risorse umane, mixando le varie alternative contrattuali piu' rigide (pers.dip.) o meno rigide (forme di lav.fles.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(pdc U.1.03.02.010.000 "Consulenze" + pdc U.1.03.02.12.000 "lavoro flessibile/LSU/Lavoro interinale" + pdc U.1.03.02.11.000 "Prestazioni professionali e specialistiche") /Impegni (Macroaggregato 1.1 "Redditi di lavoro dipendente" + pdc U.1.02.01.01.000 "IRAP" + FPV in uscita concernente il Macroaggregato 1.1 - FPV in entrata concernente il Macroaggregato 1.1)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2,69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Spesa di personale procapite(Indicatore di equilibrio dimensionale 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(Macroaggregato 1.1 "Redditi di lavoro dipendente" + pdc 1.02.01.01.000 "IRAP" + FPV personale in uscita 1.1 - FPV personale in entrata concernente il Macroaggregato 1.1) / popolazione residente al 1 gennaio (al 1 gennaio dell'esercizio di riferimento o, se non disponibile, al 1 gennaio dell'ultimo anno disponibile)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Esternalizzazione dei servizi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esternalizzazione dei servizi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(pdc U.1.03.02.15.000 "Contratti di servizio pubblico" + pdc U.1.04.03.01.000 "Trasferimenti correnti a imprese controllate" + pdc U.1.04.03.02.000 "Trasferimenti correnti a altre imprese partecipate") / totale spese Titolo I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30,85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Interessi passivi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interessi passivi sulle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Macroaggregato 1.7 "Interessi passivi" / Accertamenti primi tre titoli delle Entrate ("Entrate correnti")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1,64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interessi passivi sulle anticipazioni sul totale della spesa per interessi passivi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voce del pdc U.1.07.06.04.000 "Interessi passivi su anticipazioni di tesoreria" / Impegni Macroaggregato 1.7 "Interessi passivi"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interessi di mora sul totale della spesa per interessi passivi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voce del pdc U.1.07.06.02.000 "Interessi di mora" / Impegni Macroaggregato 1.7 "Interessi passivi"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Investimenti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investimenti sul totale della spesa corrente e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(Macroaggregato 2.2 "Investimenti fissi lordi e acquisto di terreni" + Macroaggregato 2.3 "Contributi agli investimenti") / totale Impegni Tit. I + II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16,21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Investimenti diretti procapite (in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per Macroaggregato 2.2 "Investimenti fissi lordi e acquisto di terreni" / popolazione residente al 1 gennaio (al 1 gennaio dell'esercizio di riferimento o, se non disponibile, al 1 gennaio dell'ultimo anno disponibile)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 procapite (in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per Macroaggregato 2.3 "Contributi agli investimenti" / popolazione residente (al 1 gennaio dell'esercizio di riferimento o, se non disponibile, al 1 gennaio dell'ultimo anno disponibile)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Investimenti complessivi procapite (in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per Macroaggregati 2.2 "Investimenti fissi lordi e acquisto di terreni" e 2.3 "Contributi agli investimenti" / popolazione residente (al 1 gennaio dell'esercizio di riferimento o, se non disponibile, al 1 gennaio dell'ultimo anno disponibile)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7.5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dal risparmio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Margine corrente di competenza/[Impegni + relativi FPV (Macroaggregato 2.2 "Investimenti fissi lordi e acquisto di terreni" + Macroaggregato 2.3 "Contributi agli investimenti")]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7.6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dal saldo positivo delle partite finanziarie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Saldo positivo delle partite finanziarie /[Impegni + relativi FPV (Macroaggregato 2.2 "Investimenti fissi lordi e acquisto di terreni" + Macroaggregato 2.3 "Contributi agli investimenti")]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7.7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 debito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Accertamenti (Titolo 6"Accensione prestiti" - Categoria 6.02.02 "Anticipazioni" - Categoria 6.03.03 "Accensione prestiti a seguito di escussione di garanzie" - Accensioni di prestiti da rinegoziazioni) / [Impegni + relativi FPV (Macroaggregato 2.2 "Investimenti fissi lordi e acquisto di terreni" + Macroaggregato 2.3 "Contributi agli investimenti")]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Analisi dei residui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passivi di parte corrente su stock residui passivi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passivi titolo 1 di competenza dell'esercizio / Totale residui passivi titolo 1 al 31 dicembre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92,32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passivi in c/capitale su stock residui passivi in conto capitale al 31 dicembre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passivi titolo 2 di competenza dell'esercizio/ Totale residui passivi titolo 2 al 31 dicembre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71,05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passivi per incremento attivita' finanziarie su stock residui passivi per incremento attivita' finanziarie al 31 dicembre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passivi titolo 3 di competenza dell'esercizio / Totale residui passivi titolo 3 al 31 dicembre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attivi di parte corrente su stock residui attivi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attivi titoli 1,2,3 di competenza dell'esercizio / Totale residui attivi titoli 1, 2 e 3 al 31 dicembre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40,13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8.5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attivi in c/capitale su stock residui attivi in c/capitale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attivi titolo 4 di competenza dell'esercizio / Totale residui attivi titolo 4 al 31 dicembre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66,60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8.6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attivi per riduzione di attivita' finanziarie su stock residui attivi per riduzione di attivita' finanziarie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attivi titolo 5 di competenza dell'esercizio / Totale residui attivi titolo 5 al 31 dicembre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Smaltimento debiti non finanziari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Smaltimento debiti commerciali nati nell'esercizio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Pagamenti di competenza (Macroaggregati 1.3 "Acquisto di beni e servizi" + 2.2 "Investimenti fissi lordi e acquisto di terreni") / Impegni di competenza (Macroaggregati 1.3 "Acquisto di beni e servizi" + 2.2 "Investimenti fissi lordi e acquisto di terreni")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65,06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Smaltimento debiti commerciali nati negli esercizi precedenti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Pagamenti c/residui (Macroaggregati 1.3 "Acquisto di beni e servizi" + 2.2 "Investimenti fissi lordi e acquisto di terreni") / stock residui al 1 gennaio (Macroaggregati 1.3 "Acquisto di beni e servizi" + 2.2 "Investimenti fissi lordi e acquisto di terreni")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83,52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Smaltimento debiti verso altre amministrazioni pubbliche nati nell'esercizio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Pagamenti di competenza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 / Impegni di competenza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2,18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Smaltimento debiti verso altre amministrazioni pubbliche nati negli esercizi precedenti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Pagamenti in c/residui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 / stock residui al 1 gennaio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84,97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9.5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annuale di tempestivita' dei pagamenti(di cui al comma 1, dell'articolo 9, DPCM del 22 settembre 2014)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Giorni effettivi intercorrenti tra la data di scadenza della fattura o richiesta equivalente di pagamento e la data di pagamento ai fornitori moltiplicata per l'importo dovuto, rapportata alla somma degli importi pagati nel periodo di riferimento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Debiti finanziari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estinzioni anticipate debiti finanziari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per estinzioni anticipate / Debito da finanziamento al 31 dicembre anno precedente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estinzioni ordinarie debiti finanziari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(Totale impegni Titolo 4 della spesa - Impegni estinzioni anticipate) / Debito da finanziamento al 31 dicembre anno precedente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Sostenibilita' debiti finanziari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[Impegni (Totale 1.7 "Interessi passivi" - "Interessi di mora" (U.1.07.06.02.000) - "Interessi per anticipazioni prestiti" (U.1.07.06.04.000) + Titolo 4 della spesa - estinzioni anticipate) - (Accertamenti Entrate categoria E.4.02.06.00.000 "Contributi agli investimenti direttamente destinati al rimborso di prestiti da amministrazioni pubbliche") + Trasferimenti in conto capitale per assunzione di debiti dell'amministrazione da parte di amministrazioni pubbliche (E.4.03.01.00.000) + Trasferimenti in conto capitale da parte di amministrazioni pubbliche per cancellazione di debiti dell'amministrazione (E.4.03.04.00.000)] / Accertamenti titoli 1, 2 e 3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3,98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Indebitamento procapite (in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Debito di finanziamento al 31/12 / popolazione residente (al 1 gennaio dell'esercizio di riferimento o, se non disponibile, al 1 gennaio dell'ultimo anno disponibile)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Composizione dell'avanzo di amministrazione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libera di parte corrente nell'avanzo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libera di parte corrente dell'avanzo/Avanzo di amministrazione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3,55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libera in c/capitale nell'avanzo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libera in conto capitale dell'avanzo/Avanzo di amministrazione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2,08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accantonata nell'avanzo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accantonata dell'avanzo/Avanzo di amministrazione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94,36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vincolata nell'avanzo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vincolata dell'avanzo/Avanzo di amministrazione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Disavanzo di amministrazione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disavanzo ripianato nell'esercizio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Disavanzo di amministrazione esercizio precedente - Disavanzo di amministrazione esercizio in corso / Totale Disavanzo esercizio precedente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Incremento del disavanzo rispetto all'esercizio precedente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Disavanzo di amministrazione esercizio in corso - Disavanzo di amministrazione esercizio precedente / Totale Disavanzo esercizio precedente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SostenibilitA patrimoniale del disavanzo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disavanzo di amministrazione / Patrimonio netto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Sostenibilita' disavanzo effettivamente a carico dell'esercizio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Disavanzo iscritto in spesa del conto del bilancio / Accertamenti dei titoli 1, 2 e 3 delle entrate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Debiti fuori bilancio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Debiti riconosciuti e finanziati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Importo debiti fuori bilancio riconosciuti e finanziati / Totale impegni titolo I e titolo II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Debiti in corso di riconoscimento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Importo debiti fuori bilancio in corso di riconoscimento/Totale accertamento entrate dei titoli 1, 2 e 3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Debiti riconosciuti e in corso di finanziamento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Importo debiti fuori bilancio riconosciuti e in corso di finanziamento/Totale accertamento entrate dei titoli 1, 2 e 3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Fondo pluriennale vincolato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14.1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Utilizzo del FPV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(Fondo pluriennale vincolato corrente e capitale iscritto in entrata del bilancio - Quota del fondo pluriennale vincolato corrente e capitale non utilizzata nel corso dell'esercizio e rinviata agli esercizi successivi) / Fondo pluriennale vincolato corrente e capitale iscritto in entrata nel bilancio Per il FPV riferirsi ai valori riportati nell'allegato del rendiconto concernente il FPV, totale delle colonne a) e c)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80,41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8F294E" w:rsidRPr="009A07E3" w:rsidRDefault="008F294E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15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Partite di giro e conto terzi</w:t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15.1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partite di giro e conto terzi in entrata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accertamenti Entrate per conto terzi e partite di giro / Totale accertamenti primi tre titoli delle entrate (al netto delle operazioni riguardanti la gestione della cassa vincolata)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14,99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F294E" w:rsidRPr="00DE0DC3" w:rsidRDefault="008F294E" w:rsidP="00F87A6F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>
              <w:rPr>
                <w:rFonts w:cs="Calibri"/>
                <w:bCs/>
                <w:noProof/>
                <w:sz w:val="14"/>
                <w:szCs w:val="14"/>
              </w:rPr>
              <w:t>15.2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F294E" w:rsidRPr="00612BEB" w:rsidRDefault="008F294E" w:rsidP="00F87A6F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partite di giro e conto terzi in uscita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8F294E" w:rsidRDefault="008F294E">
            <w:pPr>
              <w:rPr>
                <w:rFonts w:cs="Calibri"/>
                <w:bCs/>
                <w:sz w:val="8"/>
                <w:szCs w:val="8"/>
              </w:rPr>
            </w:pPr>
          </w:p>
          <w:p w:rsidR="008F294E" w:rsidRPr="00612BEB" w:rsidRDefault="008F294E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impegni Uscite per conto terzi e partite di giro / Totale impegni del titolo I della spesa (al netto delle operazioni riguardanti la gestione della cassa vincolata)</w:t>
            </w:r>
          </w:p>
        </w:tc>
        <w:tc>
          <w:tcPr>
            <w:tcW w:w="1873" w:type="dxa"/>
          </w:tcPr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16,41</w:t>
            </w:r>
          </w:p>
          <w:p w:rsidR="008F294E" w:rsidRPr="00DE0DC3" w:rsidRDefault="008F294E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F294E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8F294E" w:rsidRPr="009A07E3" w:rsidRDefault="008F294E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double" w:sz="6" w:space="0" w:color="auto"/>
            </w:tcBorders>
            <w:vAlign w:val="center"/>
          </w:tcPr>
          <w:p w:rsidR="008F294E" w:rsidRPr="009A07E3" w:rsidRDefault="008F294E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</w:tbl>
    <w:p w:rsidR="008F294E" w:rsidRDefault="008F294E"/>
    <w:sectPr w:rsidR="008F294E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4E" w:rsidRDefault="008F294E">
      <w:r>
        <w:separator/>
      </w:r>
    </w:p>
  </w:endnote>
  <w:endnote w:type="continuationSeparator" w:id="0">
    <w:p w:rsidR="008F294E" w:rsidRDefault="008F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4E" w:rsidRDefault="008F294E">
      <w:r>
        <w:separator/>
      </w:r>
    </w:p>
  </w:footnote>
  <w:footnote w:type="continuationSeparator" w:id="0">
    <w:p w:rsidR="008F294E" w:rsidRDefault="008F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8F294E" w:rsidRPr="006017E9">
      <w:trPr>
        <w:cantSplit/>
        <w:trHeight w:val="359"/>
        <w:tblHeader/>
      </w:trPr>
      <w:tc>
        <w:tcPr>
          <w:tcW w:w="15474" w:type="dxa"/>
          <w:vAlign w:val="center"/>
        </w:tcPr>
        <w:p w:rsidR="008F294E" w:rsidRPr="001C09B1" w:rsidRDefault="008F294E" w:rsidP="001C09B1">
          <w:pPr>
            <w:rPr>
              <w:rFonts w:cs="Calibri"/>
              <w:bCs/>
              <w:sz w:val="20"/>
              <w:szCs w:val="20"/>
            </w:rPr>
          </w:pPr>
          <w:bookmarkStart w:id="1" w:name="_GoBack"/>
          <w:bookmarkEnd w:id="1"/>
          <w:r>
            <w:rPr>
              <w:rFonts w:cs="Calibri"/>
              <w:bCs/>
              <w:noProof/>
              <w:sz w:val="20"/>
              <w:szCs w:val="20"/>
            </w:rPr>
            <w:t>COMUNE DI PIEVE A NIEVOLE</w:t>
          </w:r>
        </w:p>
      </w:tc>
    </w:tr>
    <w:tr w:rsidR="008F294E" w:rsidRPr="006017E9">
      <w:trPr>
        <w:cantSplit/>
        <w:tblHeader/>
      </w:trPr>
      <w:tc>
        <w:tcPr>
          <w:tcW w:w="15474" w:type="dxa"/>
          <w:vAlign w:val="center"/>
        </w:tcPr>
        <w:p w:rsidR="008F294E" w:rsidRPr="001C09B1" w:rsidRDefault="008F294E" w:rsidP="001C09B1">
          <w:pPr>
            <w:jc w:val="right"/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Allegato n. 2-a</w:t>
          </w:r>
        </w:p>
      </w:tc>
    </w:tr>
    <w:tr w:rsidR="008F294E" w:rsidRPr="006017E9">
      <w:trPr>
        <w:cantSplit/>
        <w:trHeight w:val="117"/>
        <w:tblHeader/>
      </w:trPr>
      <w:tc>
        <w:tcPr>
          <w:tcW w:w="15474" w:type="dxa"/>
          <w:vAlign w:val="center"/>
        </w:tcPr>
        <w:p w:rsidR="008F294E" w:rsidRDefault="008F294E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8F294E" w:rsidRPr="006017E9">
      <w:trPr>
        <w:cantSplit/>
        <w:tblHeader/>
      </w:trPr>
      <w:tc>
        <w:tcPr>
          <w:tcW w:w="15474" w:type="dxa"/>
          <w:vAlign w:val="center"/>
        </w:tcPr>
        <w:p w:rsidR="008F294E" w:rsidRDefault="008F294E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Piano degli indicatori di bilancio</w:t>
          </w:r>
        </w:p>
        <w:p w:rsidR="008F294E" w:rsidRDefault="008F294E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Indicatori sintetici</w:t>
          </w:r>
        </w:p>
        <w:p w:rsidR="008F294E" w:rsidRDefault="008F294E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Rendiconto esercizio 2019</w:t>
          </w:r>
        </w:p>
      </w:tc>
    </w:tr>
    <w:tr w:rsidR="008F294E" w:rsidRPr="00A50A8D">
      <w:trPr>
        <w:cantSplit/>
        <w:tblHeader/>
      </w:trPr>
      <w:tc>
        <w:tcPr>
          <w:tcW w:w="15474" w:type="dxa"/>
          <w:vAlign w:val="center"/>
        </w:tcPr>
        <w:p w:rsidR="008F294E" w:rsidRPr="00A50A8D" w:rsidRDefault="008F294E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8F294E" w:rsidRDefault="008F294E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22D00"/>
    <w:rsid w:val="000669DE"/>
    <w:rsid w:val="0012555F"/>
    <w:rsid w:val="001B162D"/>
    <w:rsid w:val="001C09B1"/>
    <w:rsid w:val="00234688"/>
    <w:rsid w:val="003364C9"/>
    <w:rsid w:val="003423B5"/>
    <w:rsid w:val="00347AFC"/>
    <w:rsid w:val="00423032"/>
    <w:rsid w:val="004237F1"/>
    <w:rsid w:val="005C2DF3"/>
    <w:rsid w:val="006017E9"/>
    <w:rsid w:val="00612BEB"/>
    <w:rsid w:val="006D4E63"/>
    <w:rsid w:val="008A2662"/>
    <w:rsid w:val="008F294E"/>
    <w:rsid w:val="009A07E3"/>
    <w:rsid w:val="009F1507"/>
    <w:rsid w:val="00A50A8D"/>
    <w:rsid w:val="00AA6274"/>
    <w:rsid w:val="00AD2D80"/>
    <w:rsid w:val="00B300D3"/>
    <w:rsid w:val="00BE7666"/>
    <w:rsid w:val="00C01616"/>
    <w:rsid w:val="00C1350E"/>
    <w:rsid w:val="00C502C6"/>
    <w:rsid w:val="00C7051C"/>
    <w:rsid w:val="00D2767C"/>
    <w:rsid w:val="00DD4783"/>
    <w:rsid w:val="00DE0DC3"/>
    <w:rsid w:val="00E962DC"/>
    <w:rsid w:val="00EA5073"/>
    <w:rsid w:val="00EB7A4A"/>
    <w:rsid w:val="00F37BE0"/>
    <w:rsid w:val="00F87A6F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1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616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616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257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7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0161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7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161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75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016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</Template>
  <TotalTime>1</TotalTime>
  <Pages>6</Pages>
  <Words>2540</Words>
  <Characters>14482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TIPOLOGIA INDICATORE</dc:title>
  <dc:subject/>
  <dc:creator>HrGest</dc:creator>
  <cp:keywords/>
  <dc:description/>
  <cp:lastModifiedBy>gildai</cp:lastModifiedBy>
  <cp:revision>2</cp:revision>
  <dcterms:created xsi:type="dcterms:W3CDTF">2020-07-09T10:36:00Z</dcterms:created>
  <dcterms:modified xsi:type="dcterms:W3CDTF">2020-07-09T10:36:00Z</dcterms:modified>
</cp:coreProperties>
</file>